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highlight w:val="none"/>
        </w:rPr>
      </w:pPr>
      <w:r>
        <w:rPr>
          <w:rFonts w:hint="eastAsia"/>
          <w:b/>
          <w:sz w:val="44"/>
          <w:szCs w:val="44"/>
          <w:highlight w:val="none"/>
        </w:rPr>
        <w:t>立项用地规划许可阶段并联审批办事指南</w:t>
      </w:r>
    </w:p>
    <w:p>
      <w:pPr>
        <w:jc w:val="center"/>
        <w:rPr>
          <w:rFonts w:asciiTheme="minorEastAsia" w:hAnsiTheme="minorEastAsia" w:cstheme="minorEastAsia"/>
          <w:sz w:val="24"/>
          <w:szCs w:val="24"/>
          <w:highlight w:val="none"/>
        </w:rPr>
      </w:pPr>
      <w:bookmarkStart w:id="0" w:name="_GoBack"/>
      <w:bookmarkEnd w:id="0"/>
    </w:p>
    <w:p>
      <w:pPr>
        <w:jc w:val="center"/>
        <w:rPr>
          <w:rFonts w:ascii="黑体" w:hAnsi="黑体" w:eastAsia="黑体" w:cs="黑体"/>
          <w:highlight w:val="none"/>
        </w:rPr>
      </w:pPr>
    </w:p>
    <w:p>
      <w:pPr>
        <w:ind w:firstLine="560" w:firstLineChars="200"/>
        <w:jc w:val="left"/>
        <w:rPr>
          <w:rFonts w:ascii="黑体" w:hAnsi="黑体" w:eastAsia="黑体" w:cs="黑体"/>
          <w:sz w:val="28"/>
          <w:szCs w:val="28"/>
          <w:highlight w:val="none"/>
        </w:rPr>
      </w:pPr>
      <w:r>
        <w:rPr>
          <w:rFonts w:hint="eastAsia" w:ascii="黑体" w:hAnsi="黑体" w:eastAsia="黑体" w:cs="黑体"/>
          <w:sz w:val="28"/>
          <w:szCs w:val="28"/>
          <w:highlight w:val="none"/>
        </w:rPr>
        <w:t>一、事项目录</w:t>
      </w:r>
    </w:p>
    <w:tbl>
      <w:tblPr>
        <w:tblStyle w:val="20"/>
        <w:tblpPr w:vertAnchor="text" w:horzAnchor="margin" w:tblpY="153"/>
        <w:tblOverlap w:val="never"/>
        <w:tblW w:w="9043" w:type="dxa"/>
        <w:tblInd w:w="0" w:type="dxa"/>
        <w:tblLayout w:type="fixed"/>
        <w:tblCellMar>
          <w:top w:w="81" w:type="dxa"/>
          <w:left w:w="14" w:type="dxa"/>
          <w:bottom w:w="0" w:type="dxa"/>
          <w:right w:w="14" w:type="dxa"/>
        </w:tblCellMar>
      </w:tblPr>
      <w:tblGrid>
        <w:gridCol w:w="567"/>
        <w:gridCol w:w="1031"/>
        <w:gridCol w:w="3825"/>
        <w:gridCol w:w="1183"/>
        <w:gridCol w:w="2437"/>
      </w:tblGrid>
      <w:tr>
        <w:tblPrEx>
          <w:tblLayout w:type="fixed"/>
          <w:tblCellMar>
            <w:top w:w="81" w:type="dxa"/>
            <w:left w:w="14" w:type="dxa"/>
            <w:bottom w:w="0" w:type="dxa"/>
            <w:right w:w="14" w:type="dxa"/>
          </w:tblCellMar>
        </w:tblPrEx>
        <w:trPr>
          <w:trHeight w:val="588"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57"/>
              <w:jc w:val="center"/>
              <w:rPr>
                <w:sz w:val="24"/>
                <w:szCs w:val="24"/>
                <w:highlight w:val="none"/>
              </w:rPr>
            </w:pPr>
            <w:r>
              <w:rPr>
                <w:sz w:val="24"/>
                <w:szCs w:val="24"/>
                <w:highlight w:val="none"/>
              </w:rPr>
              <w:t>序号</w:t>
            </w:r>
          </w:p>
        </w:tc>
        <w:tc>
          <w:tcPr>
            <w:tcW w:w="1031"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sz w:val="24"/>
                <w:szCs w:val="24"/>
                <w:highlight w:val="none"/>
              </w:rPr>
            </w:pPr>
            <w:r>
              <w:rPr>
                <w:sz w:val="24"/>
                <w:szCs w:val="24"/>
                <w:highlight w:val="none"/>
              </w:rPr>
              <w:t>所属部门</w:t>
            </w:r>
          </w:p>
        </w:tc>
        <w:tc>
          <w:tcPr>
            <w:tcW w:w="382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
              <w:jc w:val="center"/>
              <w:rPr>
                <w:sz w:val="24"/>
                <w:szCs w:val="24"/>
                <w:highlight w:val="none"/>
              </w:rPr>
            </w:pPr>
            <w:r>
              <w:rPr>
                <w:sz w:val="24"/>
                <w:szCs w:val="24"/>
                <w:highlight w:val="none"/>
              </w:rPr>
              <w:t>申办事项名称</w:t>
            </w:r>
          </w:p>
        </w:tc>
        <w:tc>
          <w:tcPr>
            <w:tcW w:w="1183"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
              <w:jc w:val="center"/>
              <w:rPr>
                <w:sz w:val="24"/>
                <w:szCs w:val="24"/>
                <w:highlight w:val="none"/>
              </w:rPr>
            </w:pPr>
            <w:r>
              <w:rPr>
                <w:rFonts w:hint="eastAsia"/>
                <w:sz w:val="24"/>
                <w:szCs w:val="24"/>
                <w:highlight w:val="none"/>
              </w:rPr>
              <w:t>承诺时限</w:t>
            </w:r>
          </w:p>
          <w:p>
            <w:pPr>
              <w:spacing w:line="259" w:lineRule="auto"/>
              <w:ind w:left="3"/>
              <w:jc w:val="center"/>
              <w:rPr>
                <w:sz w:val="24"/>
                <w:szCs w:val="24"/>
                <w:highlight w:val="none"/>
              </w:rPr>
            </w:pPr>
            <w:r>
              <w:rPr>
                <w:rFonts w:hint="eastAsia"/>
                <w:sz w:val="24"/>
                <w:szCs w:val="24"/>
                <w:highlight w:val="none"/>
              </w:rPr>
              <w:t>（工作日）</w:t>
            </w:r>
          </w:p>
        </w:tc>
        <w:tc>
          <w:tcPr>
            <w:tcW w:w="24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sz w:val="24"/>
                <w:szCs w:val="24"/>
                <w:highlight w:val="none"/>
              </w:rPr>
            </w:pPr>
            <w:r>
              <w:rPr>
                <w:sz w:val="24"/>
                <w:szCs w:val="24"/>
                <w:highlight w:val="none"/>
              </w:rPr>
              <w:t>备注</w:t>
            </w:r>
          </w:p>
        </w:tc>
      </w:tr>
      <w:tr>
        <w:tblPrEx>
          <w:tblLayout w:type="fixed"/>
          <w:tblCellMar>
            <w:top w:w="81" w:type="dxa"/>
            <w:left w:w="14" w:type="dxa"/>
            <w:bottom w:w="0" w:type="dxa"/>
            <w:right w:w="14" w:type="dxa"/>
          </w:tblCellMar>
        </w:tblPrEx>
        <w:trPr>
          <w:trHeight w:val="588"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1031" w:type="dxa"/>
            <w:vMerge w:val="restart"/>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发改部门</w:t>
            </w:r>
          </w:p>
        </w:tc>
        <w:tc>
          <w:tcPr>
            <w:tcW w:w="3825"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政府投资项目审批（项目建议书）</w:t>
            </w: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3</w:t>
            </w:r>
          </w:p>
        </w:tc>
        <w:tc>
          <w:tcPr>
            <w:tcW w:w="243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7"/>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lang w:eastAsia="zh-CN"/>
              </w:rPr>
              <w:t>视情况选择办理</w:t>
            </w:r>
          </w:p>
        </w:tc>
      </w:tr>
      <w:tr>
        <w:tblPrEx>
          <w:tblLayout w:type="fixed"/>
          <w:tblCellMar>
            <w:top w:w="81" w:type="dxa"/>
            <w:left w:w="14" w:type="dxa"/>
            <w:bottom w:w="0" w:type="dxa"/>
            <w:right w:w="14" w:type="dxa"/>
          </w:tblCellMar>
        </w:tblPrEx>
        <w:trPr>
          <w:trHeight w:val="588"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2</w:t>
            </w:r>
          </w:p>
        </w:tc>
        <w:tc>
          <w:tcPr>
            <w:tcW w:w="1031" w:type="dxa"/>
            <w:vMerge w:val="continue"/>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Theme="minorEastAsia" w:hAnsiTheme="minorEastAsia" w:cstheme="minorEastAsia"/>
                <w:szCs w:val="21"/>
                <w:highlight w:val="none"/>
              </w:rPr>
            </w:pPr>
          </w:p>
        </w:tc>
        <w:tc>
          <w:tcPr>
            <w:tcW w:w="3825"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政府投资项目审批（可行性研究报告）</w:t>
            </w: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3</w:t>
            </w:r>
          </w:p>
        </w:tc>
        <w:tc>
          <w:tcPr>
            <w:tcW w:w="2437"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right="17" w:hanging="10"/>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lang w:eastAsia="zh-CN"/>
              </w:rPr>
              <w:t>视情况选择办理</w:t>
            </w:r>
          </w:p>
        </w:tc>
      </w:tr>
      <w:tr>
        <w:tblPrEx>
          <w:tblLayout w:type="fixed"/>
          <w:tblCellMar>
            <w:top w:w="81" w:type="dxa"/>
            <w:left w:w="14" w:type="dxa"/>
            <w:bottom w:w="0" w:type="dxa"/>
            <w:right w:w="14" w:type="dxa"/>
          </w:tblCellMar>
        </w:tblPrEx>
        <w:trPr>
          <w:trHeight w:val="588"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3</w:t>
            </w:r>
          </w:p>
        </w:tc>
        <w:tc>
          <w:tcPr>
            <w:tcW w:w="1031" w:type="dxa"/>
            <w:vMerge w:val="continue"/>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Theme="minorEastAsia" w:hAnsiTheme="minorEastAsia" w:cstheme="minorEastAsia"/>
                <w:szCs w:val="21"/>
                <w:highlight w:val="none"/>
              </w:rPr>
            </w:pPr>
          </w:p>
        </w:tc>
        <w:tc>
          <w:tcPr>
            <w:tcW w:w="3825"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企业投资项目核准</w:t>
            </w: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3</w:t>
            </w:r>
          </w:p>
        </w:tc>
        <w:tc>
          <w:tcPr>
            <w:tcW w:w="2437"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right="17" w:hanging="10"/>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必办</w:t>
            </w:r>
          </w:p>
        </w:tc>
      </w:tr>
      <w:tr>
        <w:tblPrEx>
          <w:tblLayout w:type="fixed"/>
          <w:tblCellMar>
            <w:top w:w="81" w:type="dxa"/>
            <w:left w:w="14" w:type="dxa"/>
            <w:bottom w:w="0" w:type="dxa"/>
            <w:right w:w="14" w:type="dxa"/>
          </w:tblCellMar>
        </w:tblPrEx>
        <w:trPr>
          <w:trHeight w:val="588"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4</w:t>
            </w:r>
          </w:p>
        </w:tc>
        <w:tc>
          <w:tcPr>
            <w:tcW w:w="1031" w:type="dxa"/>
            <w:vMerge w:val="continue"/>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Theme="minorEastAsia" w:hAnsiTheme="minorEastAsia" w:cstheme="minorEastAsia"/>
                <w:szCs w:val="21"/>
                <w:highlight w:val="none"/>
              </w:rPr>
            </w:pPr>
          </w:p>
        </w:tc>
        <w:tc>
          <w:tcPr>
            <w:tcW w:w="3825"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企业投资项目备案</w:t>
            </w: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2</w:t>
            </w:r>
          </w:p>
        </w:tc>
        <w:tc>
          <w:tcPr>
            <w:tcW w:w="2437"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right="17" w:hanging="10"/>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必办</w:t>
            </w:r>
          </w:p>
        </w:tc>
      </w:tr>
      <w:tr>
        <w:tblPrEx>
          <w:tblLayout w:type="fixed"/>
          <w:tblCellMar>
            <w:top w:w="81" w:type="dxa"/>
            <w:left w:w="14" w:type="dxa"/>
            <w:bottom w:w="0" w:type="dxa"/>
            <w:right w:w="14"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5</w:t>
            </w:r>
          </w:p>
        </w:tc>
        <w:tc>
          <w:tcPr>
            <w:tcW w:w="1031" w:type="dxa"/>
            <w:vMerge w:val="continue"/>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Theme="minorEastAsia" w:hAnsiTheme="minorEastAsia" w:cstheme="minorEastAsia"/>
                <w:szCs w:val="21"/>
                <w:highlight w:val="none"/>
              </w:rPr>
            </w:pPr>
          </w:p>
        </w:tc>
        <w:tc>
          <w:tcPr>
            <w:tcW w:w="3825"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固定资产投资项目节能审查</w:t>
            </w: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3</w:t>
            </w:r>
          </w:p>
        </w:tc>
        <w:tc>
          <w:tcPr>
            <w:tcW w:w="243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第一、二、三阶段</w:t>
            </w:r>
          </w:p>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按需办理</w:t>
            </w:r>
          </w:p>
        </w:tc>
      </w:tr>
      <w:tr>
        <w:tblPrEx>
          <w:tblLayout w:type="fixed"/>
          <w:tblCellMar>
            <w:top w:w="81" w:type="dxa"/>
            <w:left w:w="14" w:type="dxa"/>
            <w:bottom w:w="0" w:type="dxa"/>
            <w:right w:w="14" w:type="dxa"/>
          </w:tblCellMar>
        </w:tblPrEx>
        <w:trPr>
          <w:trHeight w:val="4395"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6</w:t>
            </w:r>
          </w:p>
        </w:tc>
        <w:tc>
          <w:tcPr>
            <w:tcW w:w="1031" w:type="dxa"/>
            <w:vMerge w:val="continue"/>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Theme="minorEastAsia" w:hAnsiTheme="minorEastAsia" w:cstheme="minorEastAsia"/>
                <w:szCs w:val="21"/>
                <w:highlight w:val="none"/>
              </w:rPr>
            </w:pPr>
          </w:p>
        </w:tc>
        <w:tc>
          <w:tcPr>
            <w:tcW w:w="3825" w:type="dxa"/>
            <w:tcBorders>
              <w:top w:val="single" w:color="000000" w:sz="4" w:space="0"/>
              <w:left w:val="single" w:color="000000" w:sz="4" w:space="0"/>
              <w:bottom w:val="single" w:color="000000" w:sz="4" w:space="0"/>
              <w:right w:val="single" w:color="000000" w:sz="4" w:space="0"/>
            </w:tcBorders>
            <w:vAlign w:val="center"/>
          </w:tcPr>
          <w:p>
            <w:pPr>
              <w:widowControl/>
              <w:spacing w:line="264" w:lineRule="auto"/>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需要履行项目审批、核准手续的依法必须招标的基建工程、特许经营项目招标方式和招标范围的核准（申请不招标事项）</w:t>
            </w:r>
          </w:p>
          <w:p>
            <w:pPr>
              <w:widowControl/>
              <w:spacing w:line="264" w:lineRule="auto"/>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需要履行项目审批、核准手续的依法必须招标的基建工程、特许经营项目招标方式和招标范围的核准（申请自行招标事项）</w:t>
            </w:r>
          </w:p>
          <w:p>
            <w:pPr>
              <w:widowControl/>
              <w:spacing w:line="264" w:lineRule="auto"/>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需要履行项目审批、核准手续的依法必须招标的基建工程、特许经营项目招标方式和招标范围的核准（申请邀请招标事项）</w:t>
            </w:r>
          </w:p>
          <w:p>
            <w:pPr>
              <w:widowControl/>
              <w:spacing w:line="264" w:lineRule="auto"/>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需要履行项目审批、核准手续的依法必须招标的基建工程、特许经营项目招标方式和招标范围的核准（申请公开招标事项）</w:t>
            </w: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3</w:t>
            </w:r>
          </w:p>
        </w:tc>
        <w:tc>
          <w:tcPr>
            <w:tcW w:w="243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必办</w:t>
            </w:r>
          </w:p>
        </w:tc>
      </w:tr>
      <w:tr>
        <w:tblPrEx>
          <w:tblLayout w:type="fixed"/>
          <w:tblCellMar>
            <w:top w:w="81" w:type="dxa"/>
            <w:left w:w="14" w:type="dxa"/>
            <w:bottom w:w="0" w:type="dxa"/>
            <w:right w:w="14" w:type="dxa"/>
          </w:tblCellMar>
        </w:tblPrEx>
        <w:trPr>
          <w:trHeight w:val="588"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7</w:t>
            </w:r>
          </w:p>
        </w:tc>
        <w:tc>
          <w:tcPr>
            <w:tcW w:w="1031" w:type="dxa"/>
            <w:vMerge w:val="restart"/>
            <w:tcBorders>
              <w:top w:val="single" w:color="000000" w:sz="4" w:space="0"/>
              <w:left w:val="single" w:color="000000" w:sz="4" w:space="0"/>
              <w:right w:val="single" w:color="000000" w:sz="4" w:space="0"/>
            </w:tcBorders>
            <w:vAlign w:val="center"/>
          </w:tcPr>
          <w:p>
            <w:pPr>
              <w:spacing w:line="259" w:lineRule="auto"/>
              <w:jc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自然资源部门</w:t>
            </w:r>
          </w:p>
        </w:tc>
        <w:tc>
          <w:tcPr>
            <w:tcW w:w="3825"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建设项目选址意见书核发</w:t>
            </w: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8</w:t>
            </w:r>
          </w:p>
        </w:tc>
        <w:tc>
          <w:tcPr>
            <w:tcW w:w="243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lang w:eastAsia="zh-CN"/>
              </w:rPr>
              <w:t>视情况选择办理</w:t>
            </w:r>
          </w:p>
        </w:tc>
      </w:tr>
      <w:tr>
        <w:tblPrEx>
          <w:tblLayout w:type="fixed"/>
          <w:tblCellMar>
            <w:top w:w="81" w:type="dxa"/>
            <w:left w:w="14" w:type="dxa"/>
            <w:bottom w:w="0" w:type="dxa"/>
            <w:right w:w="14" w:type="dxa"/>
          </w:tblCellMar>
        </w:tblPrEx>
        <w:trPr>
          <w:trHeight w:val="588"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8</w:t>
            </w:r>
          </w:p>
        </w:tc>
        <w:tc>
          <w:tcPr>
            <w:tcW w:w="1031" w:type="dxa"/>
            <w:vMerge w:val="continue"/>
            <w:tcBorders>
              <w:left w:val="single" w:color="000000" w:sz="4" w:space="0"/>
              <w:right w:val="single" w:color="000000" w:sz="4" w:space="0"/>
            </w:tcBorders>
            <w:vAlign w:val="center"/>
          </w:tcPr>
          <w:p>
            <w:pPr>
              <w:spacing w:line="259" w:lineRule="auto"/>
              <w:jc w:val="center"/>
              <w:rPr>
                <w:rFonts w:asciiTheme="minorEastAsia" w:hAnsiTheme="minorEastAsia" w:cstheme="minorEastAsia"/>
                <w:szCs w:val="21"/>
                <w:highlight w:val="none"/>
              </w:rPr>
            </w:pPr>
          </w:p>
        </w:tc>
        <w:tc>
          <w:tcPr>
            <w:tcW w:w="3825"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建设项目用地预审</w:t>
            </w: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8</w:t>
            </w:r>
          </w:p>
        </w:tc>
        <w:tc>
          <w:tcPr>
            <w:tcW w:w="243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lang w:eastAsia="zh-CN"/>
              </w:rPr>
              <w:t>视情况选择办理</w:t>
            </w:r>
          </w:p>
        </w:tc>
      </w:tr>
      <w:tr>
        <w:tblPrEx>
          <w:tblLayout w:type="fixed"/>
          <w:tblCellMar>
            <w:top w:w="81" w:type="dxa"/>
            <w:left w:w="14" w:type="dxa"/>
            <w:bottom w:w="0" w:type="dxa"/>
            <w:right w:w="14" w:type="dxa"/>
          </w:tblCellMar>
        </w:tblPrEx>
        <w:trPr>
          <w:trHeight w:val="588"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9</w:t>
            </w:r>
          </w:p>
        </w:tc>
        <w:tc>
          <w:tcPr>
            <w:tcW w:w="1031" w:type="dxa"/>
            <w:vMerge w:val="continue"/>
            <w:tcBorders>
              <w:left w:val="single" w:color="000000" w:sz="4" w:space="0"/>
              <w:right w:val="single" w:color="000000" w:sz="4" w:space="0"/>
            </w:tcBorders>
            <w:vAlign w:val="center"/>
          </w:tcPr>
          <w:p>
            <w:pPr>
              <w:spacing w:line="259" w:lineRule="auto"/>
              <w:jc w:val="center"/>
              <w:rPr>
                <w:rFonts w:asciiTheme="minorEastAsia" w:hAnsiTheme="minorEastAsia" w:cstheme="minorEastAsia"/>
                <w:szCs w:val="21"/>
                <w:highlight w:val="none"/>
              </w:rPr>
            </w:pPr>
          </w:p>
        </w:tc>
        <w:tc>
          <w:tcPr>
            <w:tcW w:w="3825"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建设用地（含临时用地）规划许可证核发</w:t>
            </w: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5</w:t>
            </w:r>
          </w:p>
        </w:tc>
        <w:tc>
          <w:tcPr>
            <w:tcW w:w="243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必办</w:t>
            </w:r>
          </w:p>
        </w:tc>
      </w:tr>
      <w:tr>
        <w:tblPrEx>
          <w:tblLayout w:type="fixed"/>
          <w:tblCellMar>
            <w:top w:w="81" w:type="dxa"/>
            <w:left w:w="14" w:type="dxa"/>
            <w:bottom w:w="0" w:type="dxa"/>
            <w:right w:w="14" w:type="dxa"/>
          </w:tblCellMar>
        </w:tblPrEx>
        <w:trPr>
          <w:trHeight w:val="588"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10</w:t>
            </w:r>
          </w:p>
        </w:tc>
        <w:tc>
          <w:tcPr>
            <w:tcW w:w="1031" w:type="dxa"/>
            <w:vMerge w:val="continue"/>
            <w:tcBorders>
              <w:left w:val="single" w:color="000000" w:sz="4" w:space="0"/>
              <w:right w:val="single" w:color="000000" w:sz="4" w:space="0"/>
            </w:tcBorders>
            <w:vAlign w:val="center"/>
          </w:tcPr>
          <w:p>
            <w:pPr>
              <w:spacing w:line="259" w:lineRule="auto"/>
              <w:jc w:val="center"/>
              <w:rPr>
                <w:rFonts w:asciiTheme="minorEastAsia" w:hAnsiTheme="minorEastAsia" w:cstheme="minorEastAsia"/>
                <w:szCs w:val="21"/>
                <w:highlight w:val="none"/>
              </w:rPr>
            </w:pPr>
          </w:p>
        </w:tc>
        <w:tc>
          <w:tcPr>
            <w:tcW w:w="3825"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海域使用权初始审核、审批</w:t>
            </w: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10</w:t>
            </w:r>
          </w:p>
        </w:tc>
        <w:tc>
          <w:tcPr>
            <w:tcW w:w="243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第一阶段</w:t>
            </w:r>
          </w:p>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按需办理</w:t>
            </w:r>
          </w:p>
        </w:tc>
      </w:tr>
      <w:tr>
        <w:tblPrEx>
          <w:tblLayout w:type="fixed"/>
          <w:tblCellMar>
            <w:top w:w="81" w:type="dxa"/>
            <w:left w:w="14" w:type="dxa"/>
            <w:bottom w:w="0" w:type="dxa"/>
            <w:right w:w="14" w:type="dxa"/>
          </w:tblCellMar>
        </w:tblPrEx>
        <w:trPr>
          <w:trHeight w:val="588"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11</w:t>
            </w:r>
          </w:p>
        </w:tc>
        <w:tc>
          <w:tcPr>
            <w:tcW w:w="1031" w:type="dxa"/>
            <w:vMerge w:val="continue"/>
            <w:tcBorders>
              <w:left w:val="single" w:color="000000" w:sz="4" w:space="0"/>
              <w:right w:val="single" w:color="000000" w:sz="4" w:space="0"/>
            </w:tcBorders>
            <w:vAlign w:val="center"/>
          </w:tcPr>
          <w:p>
            <w:pPr>
              <w:spacing w:line="259" w:lineRule="auto"/>
              <w:jc w:val="center"/>
              <w:rPr>
                <w:rFonts w:asciiTheme="minorEastAsia" w:hAnsiTheme="minorEastAsia" w:cstheme="minorEastAsia"/>
                <w:szCs w:val="21"/>
                <w:highlight w:val="none"/>
              </w:rPr>
            </w:pPr>
          </w:p>
        </w:tc>
        <w:tc>
          <w:tcPr>
            <w:tcW w:w="3825"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无居民海岛开发利用审批、审查</w:t>
            </w: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10</w:t>
            </w:r>
          </w:p>
        </w:tc>
        <w:tc>
          <w:tcPr>
            <w:tcW w:w="243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第一阶段</w:t>
            </w:r>
          </w:p>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按需办理</w:t>
            </w:r>
          </w:p>
        </w:tc>
      </w:tr>
      <w:tr>
        <w:tblPrEx>
          <w:tblLayout w:type="fixed"/>
          <w:tblCellMar>
            <w:top w:w="81" w:type="dxa"/>
            <w:left w:w="14" w:type="dxa"/>
            <w:bottom w:w="0" w:type="dxa"/>
            <w:right w:w="14" w:type="dxa"/>
          </w:tblCellMar>
        </w:tblPrEx>
        <w:trPr>
          <w:trHeight w:val="588"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12</w:t>
            </w:r>
          </w:p>
        </w:tc>
        <w:tc>
          <w:tcPr>
            <w:tcW w:w="1031" w:type="dxa"/>
            <w:vMerge w:val="continue"/>
            <w:tcBorders>
              <w:left w:val="single" w:color="000000" w:sz="4" w:space="0"/>
              <w:right w:val="single" w:color="000000" w:sz="4" w:space="0"/>
            </w:tcBorders>
            <w:vAlign w:val="center"/>
          </w:tcPr>
          <w:p>
            <w:pPr>
              <w:spacing w:line="259" w:lineRule="auto"/>
              <w:jc w:val="center"/>
              <w:rPr>
                <w:rFonts w:asciiTheme="minorEastAsia" w:hAnsiTheme="minorEastAsia" w:cstheme="minorEastAsia"/>
                <w:szCs w:val="21"/>
                <w:highlight w:val="none"/>
              </w:rPr>
            </w:pPr>
          </w:p>
        </w:tc>
        <w:tc>
          <w:tcPr>
            <w:tcW w:w="3825"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rFonts w:asciiTheme="minorEastAsia" w:hAnsiTheme="minorEastAsia" w:cstheme="minorEastAsia"/>
                <w:szCs w:val="21"/>
                <w:highlight w:val="none"/>
              </w:rPr>
            </w:pPr>
            <w:r>
              <w:rPr>
                <w:rStyle w:val="28"/>
                <w:rFonts w:hint="default" w:asciiTheme="minorEastAsia" w:hAnsiTheme="minorEastAsia" w:eastAsiaTheme="minorEastAsia" w:cstheme="minorEastAsia"/>
                <w:b w:val="0"/>
                <w:color w:val="auto"/>
                <w:sz w:val="21"/>
                <w:szCs w:val="21"/>
                <w:highlight w:val="none"/>
                <w:lang w:bidi="ar"/>
              </w:rPr>
              <w:t>建设工程使用林地审核、审批：</w:t>
            </w:r>
            <w:r>
              <w:rPr>
                <w:rStyle w:val="29"/>
                <w:rFonts w:hint="default" w:asciiTheme="minorEastAsia" w:hAnsiTheme="minorEastAsia" w:eastAsiaTheme="minorEastAsia" w:cstheme="minorEastAsia"/>
                <w:color w:val="auto"/>
                <w:sz w:val="21"/>
                <w:szCs w:val="21"/>
                <w:highlight w:val="none"/>
                <w:lang w:bidi="ar"/>
              </w:rPr>
              <w:br w:type="textWrapping"/>
            </w:r>
            <w:r>
              <w:rPr>
                <w:rStyle w:val="30"/>
                <w:rFonts w:hint="default" w:asciiTheme="minorEastAsia" w:hAnsiTheme="minorEastAsia" w:eastAsiaTheme="minorEastAsia" w:cstheme="minorEastAsia"/>
                <w:color w:val="auto"/>
                <w:sz w:val="21"/>
                <w:szCs w:val="21"/>
                <w:highlight w:val="none"/>
                <w:lang w:bidi="ar"/>
              </w:rPr>
              <w:t>森林经营单位在所经营的林地范围内修筑直接为林业生产服务的工程设施占用林地审批；</w:t>
            </w:r>
            <w:r>
              <w:rPr>
                <w:rStyle w:val="30"/>
                <w:rFonts w:hint="default" w:asciiTheme="minorEastAsia" w:hAnsiTheme="minorEastAsia" w:eastAsiaTheme="minorEastAsia" w:cstheme="minorEastAsia"/>
                <w:color w:val="auto"/>
                <w:sz w:val="21"/>
                <w:szCs w:val="21"/>
                <w:highlight w:val="none"/>
                <w:lang w:bidi="ar"/>
              </w:rPr>
              <w:br w:type="textWrapping"/>
            </w:r>
            <w:r>
              <w:rPr>
                <w:rStyle w:val="30"/>
                <w:rFonts w:hint="default" w:asciiTheme="minorEastAsia" w:hAnsiTheme="minorEastAsia" w:eastAsiaTheme="minorEastAsia" w:cstheme="minorEastAsia"/>
                <w:color w:val="auto"/>
                <w:sz w:val="21"/>
                <w:szCs w:val="21"/>
                <w:highlight w:val="none"/>
                <w:lang w:bidi="ar"/>
              </w:rPr>
              <w:t>建设工程临时占用林地审批；建设工程永久占用林地审核。</w:t>
            </w:r>
            <w:r>
              <w:rPr>
                <w:rStyle w:val="30"/>
                <w:rFonts w:hint="default" w:asciiTheme="minorEastAsia" w:hAnsiTheme="minorEastAsia" w:eastAsiaTheme="minorEastAsia" w:cstheme="minorEastAsia"/>
                <w:color w:val="auto"/>
                <w:sz w:val="21"/>
                <w:szCs w:val="21"/>
                <w:highlight w:val="none"/>
                <w:lang w:bidi="ar"/>
              </w:rPr>
              <w:br w:type="textWrapping"/>
            </w: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10</w:t>
            </w:r>
          </w:p>
        </w:tc>
        <w:tc>
          <w:tcPr>
            <w:tcW w:w="243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第一阶段</w:t>
            </w:r>
          </w:p>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按需办理</w:t>
            </w:r>
          </w:p>
        </w:tc>
      </w:tr>
      <w:tr>
        <w:tblPrEx>
          <w:tblLayout w:type="fixed"/>
          <w:tblCellMar>
            <w:top w:w="81" w:type="dxa"/>
            <w:left w:w="14" w:type="dxa"/>
            <w:bottom w:w="0" w:type="dxa"/>
            <w:right w:w="14" w:type="dxa"/>
          </w:tblCellMar>
        </w:tblPrEx>
        <w:trPr>
          <w:trHeight w:val="588"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13</w:t>
            </w:r>
          </w:p>
        </w:tc>
        <w:tc>
          <w:tcPr>
            <w:tcW w:w="1031" w:type="dxa"/>
            <w:vMerge w:val="continue"/>
            <w:tcBorders>
              <w:left w:val="single" w:color="000000" w:sz="4" w:space="0"/>
              <w:right w:val="single" w:color="000000" w:sz="4" w:space="0"/>
            </w:tcBorders>
            <w:vAlign w:val="center"/>
          </w:tcPr>
          <w:p>
            <w:pPr>
              <w:spacing w:line="259" w:lineRule="auto"/>
              <w:jc w:val="center"/>
              <w:rPr>
                <w:rFonts w:asciiTheme="minorEastAsia" w:hAnsiTheme="minorEastAsia" w:cstheme="minorEastAsia"/>
                <w:szCs w:val="21"/>
                <w:highlight w:val="none"/>
              </w:rPr>
            </w:pPr>
          </w:p>
        </w:tc>
        <w:tc>
          <w:tcPr>
            <w:tcW w:w="3825"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国有建设用地供地审核</w:t>
            </w: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cstheme="minorEastAsia"/>
                <w:kern w:val="0"/>
                <w:szCs w:val="21"/>
                <w:highlight w:val="none"/>
                <w:lang w:val="en-US" w:eastAsia="zh-CN" w:bidi="ar"/>
              </w:rPr>
              <w:t>9</w:t>
            </w:r>
          </w:p>
        </w:tc>
        <w:tc>
          <w:tcPr>
            <w:tcW w:w="243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第一、二、三阶段</w:t>
            </w:r>
          </w:p>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按需办理</w:t>
            </w:r>
          </w:p>
        </w:tc>
      </w:tr>
      <w:tr>
        <w:tblPrEx>
          <w:tblLayout w:type="fixed"/>
          <w:tblCellMar>
            <w:top w:w="81" w:type="dxa"/>
            <w:left w:w="14" w:type="dxa"/>
            <w:bottom w:w="0" w:type="dxa"/>
            <w:right w:w="14" w:type="dxa"/>
          </w:tblCellMar>
        </w:tblPrEx>
        <w:trPr>
          <w:trHeight w:val="588"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14</w:t>
            </w:r>
          </w:p>
        </w:tc>
        <w:tc>
          <w:tcPr>
            <w:tcW w:w="1031" w:type="dxa"/>
            <w:vMerge w:val="continue"/>
            <w:tcBorders>
              <w:left w:val="single" w:color="000000" w:sz="4" w:space="0"/>
              <w:right w:val="single" w:color="000000" w:sz="4" w:space="0"/>
            </w:tcBorders>
            <w:vAlign w:val="center"/>
          </w:tcPr>
          <w:p>
            <w:pPr>
              <w:spacing w:line="259" w:lineRule="auto"/>
              <w:jc w:val="center"/>
              <w:rPr>
                <w:rFonts w:asciiTheme="minorEastAsia" w:hAnsiTheme="minorEastAsia" w:cstheme="minorEastAsia"/>
                <w:szCs w:val="21"/>
                <w:highlight w:val="none"/>
              </w:rPr>
            </w:pPr>
          </w:p>
        </w:tc>
        <w:tc>
          <w:tcPr>
            <w:tcW w:w="3825"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临时用地审批</w:t>
            </w: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20</w:t>
            </w:r>
          </w:p>
        </w:tc>
        <w:tc>
          <w:tcPr>
            <w:tcW w:w="243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第一阶段</w:t>
            </w:r>
          </w:p>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按需办理</w:t>
            </w:r>
          </w:p>
        </w:tc>
      </w:tr>
      <w:tr>
        <w:tblPrEx>
          <w:tblLayout w:type="fixed"/>
          <w:tblCellMar>
            <w:top w:w="81" w:type="dxa"/>
            <w:left w:w="14" w:type="dxa"/>
            <w:bottom w:w="0" w:type="dxa"/>
            <w:right w:w="14" w:type="dxa"/>
          </w:tblCellMar>
        </w:tblPrEx>
        <w:trPr>
          <w:trHeight w:val="588"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8"/>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1</w:t>
            </w:r>
            <w:r>
              <w:rPr>
                <w:rFonts w:hint="eastAsia" w:asciiTheme="minorEastAsia" w:hAnsiTheme="minorEastAsia" w:cstheme="minorEastAsia"/>
                <w:szCs w:val="21"/>
                <w:highlight w:val="none"/>
                <w:lang w:val="en-US" w:eastAsia="zh-CN"/>
              </w:rPr>
              <w:t>5</w:t>
            </w:r>
          </w:p>
        </w:tc>
        <w:tc>
          <w:tcPr>
            <w:tcW w:w="1031"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国安部门</w:t>
            </w:r>
          </w:p>
        </w:tc>
        <w:tc>
          <w:tcPr>
            <w:tcW w:w="382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涉及国家安全事项的建设项目审批</w:t>
            </w: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10</w:t>
            </w:r>
          </w:p>
        </w:tc>
        <w:tc>
          <w:tcPr>
            <w:tcW w:w="243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第一、二阶段</w:t>
            </w:r>
          </w:p>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按需办理</w:t>
            </w:r>
          </w:p>
        </w:tc>
      </w:tr>
      <w:tr>
        <w:tblPrEx>
          <w:tblLayout w:type="fixed"/>
          <w:tblCellMar>
            <w:top w:w="81" w:type="dxa"/>
            <w:left w:w="14" w:type="dxa"/>
            <w:bottom w:w="0" w:type="dxa"/>
            <w:right w:w="14" w:type="dxa"/>
          </w:tblCellMar>
        </w:tblPrEx>
        <w:trPr>
          <w:trHeight w:val="588"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8"/>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1</w:t>
            </w:r>
            <w:r>
              <w:rPr>
                <w:rFonts w:hint="eastAsia" w:asciiTheme="minorEastAsia" w:hAnsiTheme="minorEastAsia" w:cstheme="minorEastAsia"/>
                <w:szCs w:val="21"/>
                <w:highlight w:val="none"/>
                <w:lang w:val="en-US" w:eastAsia="zh-CN"/>
              </w:rPr>
              <w:t>6</w:t>
            </w:r>
          </w:p>
        </w:tc>
        <w:tc>
          <w:tcPr>
            <w:tcW w:w="1031"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交通部门</w:t>
            </w:r>
          </w:p>
        </w:tc>
        <w:tc>
          <w:tcPr>
            <w:tcW w:w="3825"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rFonts w:asciiTheme="minorEastAsia" w:hAnsiTheme="minorEastAsia" w:cstheme="minorEastAsia"/>
                <w:szCs w:val="21"/>
                <w:highlight w:val="none"/>
              </w:rPr>
            </w:pPr>
            <w:r>
              <w:rPr>
                <w:rStyle w:val="31"/>
                <w:rFonts w:hint="default" w:asciiTheme="minorEastAsia" w:hAnsiTheme="minorEastAsia" w:eastAsiaTheme="minorEastAsia" w:cstheme="minorEastAsia"/>
                <w:color w:val="auto"/>
                <w:sz w:val="21"/>
                <w:szCs w:val="21"/>
                <w:highlight w:val="none"/>
                <w:lang w:bidi="ar"/>
              </w:rPr>
              <w:t>港口岸线使用审批</w:t>
            </w:r>
            <w:r>
              <w:rPr>
                <w:rStyle w:val="29"/>
                <w:rFonts w:hint="default" w:asciiTheme="minorEastAsia" w:hAnsiTheme="minorEastAsia" w:eastAsiaTheme="minorEastAsia" w:cstheme="minorEastAsia"/>
                <w:color w:val="auto"/>
                <w:sz w:val="21"/>
                <w:szCs w:val="21"/>
                <w:highlight w:val="none"/>
                <w:lang w:bidi="ar"/>
              </w:rPr>
              <w:br w:type="textWrapping"/>
            </w:r>
            <w:r>
              <w:rPr>
                <w:rStyle w:val="29"/>
                <w:rFonts w:hint="default" w:asciiTheme="minorEastAsia" w:hAnsiTheme="minorEastAsia" w:eastAsiaTheme="minorEastAsia" w:cstheme="minorEastAsia"/>
                <w:color w:val="auto"/>
                <w:sz w:val="21"/>
                <w:szCs w:val="21"/>
                <w:highlight w:val="none"/>
                <w:lang w:bidi="ar"/>
              </w:rPr>
              <w:t>（港口非深水岸线使用审批）</w:t>
            </w: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10</w:t>
            </w:r>
          </w:p>
        </w:tc>
        <w:tc>
          <w:tcPr>
            <w:tcW w:w="243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第一、二阶段</w:t>
            </w:r>
          </w:p>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按需办理</w:t>
            </w:r>
          </w:p>
        </w:tc>
      </w:tr>
      <w:tr>
        <w:tblPrEx>
          <w:tblLayout w:type="fixed"/>
          <w:tblCellMar>
            <w:top w:w="81" w:type="dxa"/>
            <w:left w:w="14" w:type="dxa"/>
            <w:bottom w:w="0" w:type="dxa"/>
            <w:right w:w="14" w:type="dxa"/>
          </w:tblCellMar>
        </w:tblPrEx>
        <w:trPr>
          <w:trHeight w:val="716" w:hRule="atLeast"/>
        </w:trPr>
        <w:tc>
          <w:tcPr>
            <w:tcW w:w="567" w:type="dxa"/>
            <w:tcBorders>
              <w:top w:val="single" w:color="000000" w:sz="4" w:space="0"/>
              <w:left w:val="single" w:color="000000" w:sz="4" w:space="0"/>
              <w:bottom w:val="single" w:color="auto" w:sz="4" w:space="0"/>
              <w:right w:val="single" w:color="000000" w:sz="4" w:space="0"/>
            </w:tcBorders>
            <w:vAlign w:val="center"/>
          </w:tcPr>
          <w:p>
            <w:pPr>
              <w:spacing w:line="259" w:lineRule="auto"/>
              <w:ind w:right="18"/>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1</w:t>
            </w:r>
            <w:r>
              <w:rPr>
                <w:rFonts w:hint="eastAsia" w:asciiTheme="minorEastAsia" w:hAnsiTheme="minorEastAsia" w:cstheme="minorEastAsia"/>
                <w:szCs w:val="21"/>
                <w:highlight w:val="none"/>
                <w:lang w:val="en-US" w:eastAsia="zh-CN"/>
              </w:rPr>
              <w:t>7</w:t>
            </w:r>
          </w:p>
        </w:tc>
        <w:tc>
          <w:tcPr>
            <w:tcW w:w="1031" w:type="dxa"/>
            <w:tcBorders>
              <w:top w:val="single" w:color="000000" w:sz="4" w:space="0"/>
              <w:left w:val="single" w:color="000000" w:sz="4" w:space="0"/>
              <w:bottom w:val="single" w:color="auto" w:sz="4" w:space="0"/>
              <w:right w:val="single" w:color="000000" w:sz="4" w:space="0"/>
            </w:tcBorders>
            <w:vAlign w:val="center"/>
          </w:tcPr>
          <w:p>
            <w:pPr>
              <w:spacing w:line="259" w:lineRule="auto"/>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生态</w:t>
            </w:r>
            <w:r>
              <w:rPr>
                <w:rFonts w:hint="eastAsia" w:asciiTheme="minorEastAsia" w:hAnsiTheme="minorEastAsia" w:cstheme="minorEastAsia"/>
                <w:szCs w:val="21"/>
                <w:highlight w:val="none"/>
                <w:lang w:eastAsia="zh-CN"/>
              </w:rPr>
              <w:t>环境</w:t>
            </w:r>
            <w:r>
              <w:rPr>
                <w:rFonts w:hint="eastAsia" w:asciiTheme="minorEastAsia" w:hAnsiTheme="minorEastAsia" w:cstheme="minorEastAsia"/>
                <w:szCs w:val="21"/>
                <w:highlight w:val="none"/>
              </w:rPr>
              <w:t>部门</w:t>
            </w:r>
          </w:p>
        </w:tc>
        <w:tc>
          <w:tcPr>
            <w:tcW w:w="3825" w:type="dxa"/>
            <w:tcBorders>
              <w:top w:val="single" w:color="000000" w:sz="4" w:space="0"/>
              <w:left w:val="single" w:color="000000" w:sz="4" w:space="0"/>
              <w:bottom w:val="single" w:color="auto" w:sz="4" w:space="0"/>
              <w:right w:val="single" w:color="000000" w:sz="4" w:space="0"/>
            </w:tcBorders>
            <w:vAlign w:val="center"/>
          </w:tcPr>
          <w:p>
            <w:pPr>
              <w:widowControl/>
              <w:ind w:left="10" w:hanging="10"/>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建设项目环境影响评价文件审批</w:t>
            </w: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25</w:t>
            </w:r>
          </w:p>
        </w:tc>
        <w:tc>
          <w:tcPr>
            <w:tcW w:w="243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第一、二阶段</w:t>
            </w:r>
          </w:p>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按需办理</w:t>
            </w:r>
          </w:p>
        </w:tc>
      </w:tr>
      <w:tr>
        <w:tblPrEx>
          <w:tblLayout w:type="fixed"/>
          <w:tblCellMar>
            <w:top w:w="81" w:type="dxa"/>
            <w:left w:w="14" w:type="dxa"/>
            <w:bottom w:w="0" w:type="dxa"/>
            <w:right w:w="14" w:type="dxa"/>
          </w:tblCellMar>
        </w:tblPrEx>
        <w:trPr>
          <w:trHeight w:val="588" w:hRule="atLeast"/>
        </w:trPr>
        <w:tc>
          <w:tcPr>
            <w:tcW w:w="567" w:type="dxa"/>
            <w:tcBorders>
              <w:top w:val="single" w:color="auto" w:sz="4" w:space="0"/>
              <w:left w:val="single" w:color="000000" w:sz="4" w:space="0"/>
              <w:bottom w:val="single" w:color="000000" w:sz="4" w:space="0"/>
              <w:right w:val="single" w:color="000000" w:sz="4" w:space="0"/>
            </w:tcBorders>
            <w:vAlign w:val="center"/>
          </w:tcPr>
          <w:p>
            <w:pPr>
              <w:spacing w:line="259" w:lineRule="auto"/>
              <w:ind w:right="18"/>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1</w:t>
            </w:r>
            <w:r>
              <w:rPr>
                <w:rFonts w:hint="eastAsia" w:asciiTheme="minorEastAsia" w:hAnsiTheme="minorEastAsia" w:cstheme="minorEastAsia"/>
                <w:szCs w:val="21"/>
                <w:highlight w:val="none"/>
                <w:lang w:val="en-US" w:eastAsia="zh-CN"/>
              </w:rPr>
              <w:t>8</w:t>
            </w:r>
          </w:p>
        </w:tc>
        <w:tc>
          <w:tcPr>
            <w:tcW w:w="1031" w:type="dxa"/>
            <w:vMerge w:val="restart"/>
            <w:tcBorders>
              <w:top w:val="single" w:color="auto" w:sz="4" w:space="0"/>
              <w:left w:val="single" w:color="000000" w:sz="4" w:space="0"/>
              <w:right w:val="single" w:color="000000" w:sz="4" w:space="0"/>
            </w:tcBorders>
            <w:vAlign w:val="center"/>
          </w:tcPr>
          <w:p>
            <w:pPr>
              <w:spacing w:line="259" w:lineRule="auto"/>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水利部门</w:t>
            </w:r>
          </w:p>
        </w:tc>
        <w:tc>
          <w:tcPr>
            <w:tcW w:w="3825" w:type="dxa"/>
            <w:tcBorders>
              <w:top w:val="single" w:color="auto" w:sz="4" w:space="0"/>
              <w:left w:val="single" w:color="000000" w:sz="4" w:space="0"/>
              <w:bottom w:val="single" w:color="000000" w:sz="4" w:space="0"/>
              <w:right w:val="single" w:color="000000" w:sz="4" w:space="0"/>
            </w:tcBorders>
            <w:vAlign w:val="center"/>
          </w:tcPr>
          <w:p>
            <w:pPr>
              <w:widowControl/>
              <w:ind w:left="10" w:hanging="10"/>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生产建设项目水土保持方案审批</w:t>
            </w: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9</w:t>
            </w:r>
          </w:p>
        </w:tc>
        <w:tc>
          <w:tcPr>
            <w:tcW w:w="243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第一、二阶段</w:t>
            </w:r>
          </w:p>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按需办理</w:t>
            </w:r>
          </w:p>
        </w:tc>
      </w:tr>
      <w:tr>
        <w:tblPrEx>
          <w:tblLayout w:type="fixed"/>
          <w:tblCellMar>
            <w:top w:w="81" w:type="dxa"/>
            <w:left w:w="14" w:type="dxa"/>
            <w:bottom w:w="0" w:type="dxa"/>
            <w:right w:w="14" w:type="dxa"/>
          </w:tblCellMar>
        </w:tblPrEx>
        <w:trPr>
          <w:trHeight w:val="588"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8"/>
              <w:jc w:val="center"/>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cstheme="minorEastAsia"/>
                <w:szCs w:val="21"/>
                <w:highlight w:val="none"/>
                <w:lang w:val="en-US" w:eastAsia="zh-CN"/>
              </w:rPr>
              <w:t>19</w:t>
            </w:r>
          </w:p>
        </w:tc>
        <w:tc>
          <w:tcPr>
            <w:tcW w:w="1031" w:type="dxa"/>
            <w:vMerge w:val="continue"/>
            <w:tcBorders>
              <w:left w:val="single" w:color="000000" w:sz="4" w:space="0"/>
              <w:right w:val="single" w:color="000000" w:sz="4" w:space="0"/>
            </w:tcBorders>
            <w:vAlign w:val="center"/>
          </w:tcPr>
          <w:p>
            <w:pPr>
              <w:spacing w:line="259" w:lineRule="auto"/>
              <w:jc w:val="center"/>
              <w:rPr>
                <w:rFonts w:asciiTheme="minorEastAsia" w:hAnsiTheme="minorEastAsia" w:cstheme="minorEastAsia"/>
                <w:szCs w:val="21"/>
                <w:highlight w:val="none"/>
              </w:rPr>
            </w:pPr>
          </w:p>
        </w:tc>
        <w:tc>
          <w:tcPr>
            <w:tcW w:w="3825"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洪水影响评价审批</w:t>
            </w: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14</w:t>
            </w:r>
          </w:p>
        </w:tc>
        <w:tc>
          <w:tcPr>
            <w:tcW w:w="243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第一、二、三阶段</w:t>
            </w:r>
          </w:p>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按需办理</w:t>
            </w:r>
          </w:p>
        </w:tc>
      </w:tr>
      <w:tr>
        <w:tblPrEx>
          <w:tblLayout w:type="fixed"/>
          <w:tblCellMar>
            <w:top w:w="81" w:type="dxa"/>
            <w:left w:w="14" w:type="dxa"/>
            <w:bottom w:w="0" w:type="dxa"/>
            <w:right w:w="14" w:type="dxa"/>
          </w:tblCellMar>
        </w:tblPrEx>
        <w:trPr>
          <w:trHeight w:val="601"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8"/>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2</w:t>
            </w:r>
            <w:r>
              <w:rPr>
                <w:rFonts w:hint="eastAsia" w:asciiTheme="minorEastAsia" w:hAnsiTheme="minorEastAsia" w:cstheme="minorEastAsia"/>
                <w:szCs w:val="21"/>
                <w:highlight w:val="none"/>
                <w:lang w:val="en-US" w:eastAsia="zh-CN"/>
              </w:rPr>
              <w:t>0</w:t>
            </w:r>
          </w:p>
        </w:tc>
        <w:tc>
          <w:tcPr>
            <w:tcW w:w="1031" w:type="dxa"/>
            <w:vMerge w:val="continue"/>
            <w:tcBorders>
              <w:left w:val="single" w:color="000000" w:sz="4" w:space="0"/>
              <w:bottom w:val="single" w:color="000000" w:sz="4" w:space="0"/>
              <w:right w:val="single" w:color="000000" w:sz="4" w:space="0"/>
            </w:tcBorders>
            <w:vAlign w:val="center"/>
          </w:tcPr>
          <w:p>
            <w:pPr>
              <w:spacing w:line="259" w:lineRule="auto"/>
              <w:jc w:val="center"/>
              <w:rPr>
                <w:rFonts w:asciiTheme="minorEastAsia" w:hAnsiTheme="minorEastAsia" w:cstheme="minorEastAsia"/>
                <w:szCs w:val="21"/>
                <w:highlight w:val="none"/>
              </w:rPr>
            </w:pPr>
          </w:p>
        </w:tc>
        <w:tc>
          <w:tcPr>
            <w:tcW w:w="3825"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取水许可</w:t>
            </w: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15</w:t>
            </w:r>
          </w:p>
        </w:tc>
        <w:tc>
          <w:tcPr>
            <w:tcW w:w="243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第一、二阶段</w:t>
            </w:r>
          </w:p>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按需办理</w:t>
            </w:r>
          </w:p>
        </w:tc>
      </w:tr>
      <w:tr>
        <w:tblPrEx>
          <w:tblLayout w:type="fixed"/>
          <w:tblCellMar>
            <w:top w:w="81" w:type="dxa"/>
            <w:left w:w="14" w:type="dxa"/>
            <w:bottom w:w="0" w:type="dxa"/>
            <w:right w:w="14" w:type="dxa"/>
          </w:tblCellMar>
        </w:tblPrEx>
        <w:trPr>
          <w:trHeight w:val="588"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8"/>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2</w:t>
            </w:r>
            <w:r>
              <w:rPr>
                <w:rFonts w:hint="eastAsia" w:asciiTheme="minorEastAsia" w:hAnsiTheme="minorEastAsia" w:cstheme="minorEastAsia"/>
                <w:szCs w:val="21"/>
                <w:highlight w:val="none"/>
                <w:lang w:val="en-US" w:eastAsia="zh-CN"/>
              </w:rPr>
              <w:t>1</w:t>
            </w:r>
          </w:p>
        </w:tc>
        <w:tc>
          <w:tcPr>
            <w:tcW w:w="1031"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Theme="minorEastAsia" w:hAnsiTheme="minorEastAsia" w:cstheme="minorEastAsia"/>
                <w:szCs w:val="21"/>
                <w:highlight w:val="none"/>
              </w:rPr>
            </w:pPr>
            <w:r>
              <w:rPr>
                <w:rFonts w:hint="eastAsia"/>
                <w:szCs w:val="21"/>
                <w:highlight w:val="none"/>
              </w:rPr>
              <w:t>文广旅体部门</w:t>
            </w:r>
          </w:p>
        </w:tc>
        <w:tc>
          <w:tcPr>
            <w:tcW w:w="3825"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文物保护单位文物保护工程许可</w:t>
            </w: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10</w:t>
            </w:r>
          </w:p>
        </w:tc>
        <w:tc>
          <w:tcPr>
            <w:tcW w:w="243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第一、二阶段</w:t>
            </w:r>
          </w:p>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按需办理</w:t>
            </w:r>
          </w:p>
        </w:tc>
      </w:tr>
      <w:tr>
        <w:tblPrEx>
          <w:tblLayout w:type="fixed"/>
          <w:tblCellMar>
            <w:top w:w="81" w:type="dxa"/>
            <w:left w:w="14" w:type="dxa"/>
            <w:bottom w:w="0" w:type="dxa"/>
            <w:right w:w="14" w:type="dxa"/>
          </w:tblCellMar>
        </w:tblPrEx>
        <w:trPr>
          <w:trHeight w:val="588"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8"/>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2</w:t>
            </w:r>
            <w:r>
              <w:rPr>
                <w:rFonts w:hint="eastAsia" w:asciiTheme="minorEastAsia" w:hAnsiTheme="minorEastAsia" w:cstheme="minorEastAsia"/>
                <w:szCs w:val="21"/>
                <w:highlight w:val="none"/>
                <w:lang w:val="en-US" w:eastAsia="zh-CN"/>
              </w:rPr>
              <w:t>2</w:t>
            </w:r>
          </w:p>
        </w:tc>
        <w:tc>
          <w:tcPr>
            <w:tcW w:w="1031"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民宗部门</w:t>
            </w:r>
          </w:p>
        </w:tc>
        <w:tc>
          <w:tcPr>
            <w:tcW w:w="3825"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在宗教活动场所内拟改建或者新建的建筑物改变现有布局和功能的审核</w:t>
            </w: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15</w:t>
            </w:r>
          </w:p>
        </w:tc>
        <w:tc>
          <w:tcPr>
            <w:tcW w:w="243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第一、二阶段</w:t>
            </w:r>
          </w:p>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按需办理</w:t>
            </w:r>
          </w:p>
        </w:tc>
      </w:tr>
      <w:tr>
        <w:tblPrEx>
          <w:tblLayout w:type="fixed"/>
          <w:tblCellMar>
            <w:top w:w="81" w:type="dxa"/>
            <w:left w:w="14" w:type="dxa"/>
            <w:bottom w:w="0" w:type="dxa"/>
            <w:right w:w="14" w:type="dxa"/>
          </w:tblCellMar>
        </w:tblPrEx>
        <w:trPr>
          <w:trHeight w:val="588"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8"/>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2</w:t>
            </w:r>
            <w:r>
              <w:rPr>
                <w:rFonts w:hint="eastAsia" w:asciiTheme="minorEastAsia" w:hAnsiTheme="minorEastAsia" w:cstheme="minorEastAsia"/>
                <w:szCs w:val="21"/>
                <w:highlight w:val="none"/>
                <w:lang w:val="en-US" w:eastAsia="zh-CN"/>
              </w:rPr>
              <w:t>3</w:t>
            </w:r>
          </w:p>
        </w:tc>
        <w:tc>
          <w:tcPr>
            <w:tcW w:w="1031"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民政部门</w:t>
            </w:r>
          </w:p>
        </w:tc>
        <w:tc>
          <w:tcPr>
            <w:tcW w:w="3825"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rFonts w:asciiTheme="minorEastAsia" w:hAnsiTheme="minorEastAsia" w:cstheme="minorEastAsia"/>
                <w:szCs w:val="21"/>
                <w:highlight w:val="none"/>
              </w:rPr>
            </w:pPr>
            <w:r>
              <w:rPr>
                <w:rFonts w:hint="eastAsia" w:asciiTheme="minorEastAsia" w:hAnsiTheme="minorEastAsia" w:cstheme="minorEastAsia"/>
                <w:color w:val="000000"/>
                <w:kern w:val="0"/>
                <w:szCs w:val="21"/>
                <w:highlight w:val="none"/>
                <w:lang w:bidi="ar"/>
              </w:rPr>
              <w:t>市管权限的地名命名审核、审批</w:t>
            </w: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10</w:t>
            </w:r>
          </w:p>
        </w:tc>
        <w:tc>
          <w:tcPr>
            <w:tcW w:w="243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第一、二、三阶段</w:t>
            </w:r>
          </w:p>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按需办理</w:t>
            </w:r>
          </w:p>
        </w:tc>
      </w:tr>
      <w:tr>
        <w:tblPrEx>
          <w:tblLayout w:type="fixed"/>
          <w:tblCellMar>
            <w:top w:w="81" w:type="dxa"/>
            <w:left w:w="14" w:type="dxa"/>
            <w:bottom w:w="0" w:type="dxa"/>
            <w:right w:w="14" w:type="dxa"/>
          </w:tblCellMar>
        </w:tblPrEx>
        <w:trPr>
          <w:trHeight w:val="588"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8"/>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2</w:t>
            </w:r>
            <w:r>
              <w:rPr>
                <w:rFonts w:hint="eastAsia" w:asciiTheme="minorEastAsia" w:hAnsiTheme="minorEastAsia" w:cstheme="minorEastAsia"/>
                <w:szCs w:val="21"/>
                <w:highlight w:val="none"/>
                <w:lang w:val="en-US" w:eastAsia="zh-CN"/>
              </w:rPr>
              <w:t>4</w:t>
            </w:r>
          </w:p>
        </w:tc>
        <w:tc>
          <w:tcPr>
            <w:tcW w:w="1031" w:type="dxa"/>
            <w:vMerge w:val="restart"/>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住建部门</w:t>
            </w:r>
          </w:p>
        </w:tc>
        <w:tc>
          <w:tcPr>
            <w:tcW w:w="3825"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rFonts w:asciiTheme="minorEastAsia" w:hAnsiTheme="minorEastAsia" w:cstheme="minorEastAsia"/>
                <w:color w:val="000000"/>
                <w:kern w:val="0"/>
                <w:szCs w:val="21"/>
                <w:highlight w:val="none"/>
                <w:lang w:bidi="ar"/>
              </w:rPr>
            </w:pPr>
            <w:r>
              <w:rPr>
                <w:rFonts w:hint="eastAsia" w:asciiTheme="minorEastAsia" w:hAnsiTheme="minorEastAsia" w:cstheme="minorEastAsia"/>
                <w:kern w:val="0"/>
                <w:szCs w:val="21"/>
                <w:highlight w:val="none"/>
                <w:lang w:bidi="ar"/>
              </w:rPr>
              <w:t>房屋建筑和市政基础设施工程招标投标情况报告备案</w:t>
            </w: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asciiTheme="minorEastAsia" w:hAnsiTheme="minorEastAsia" w:cstheme="minorEastAsia"/>
                <w:color w:val="000000"/>
                <w:kern w:val="0"/>
                <w:szCs w:val="21"/>
                <w:highlight w:val="none"/>
                <w:lang w:bidi="ar"/>
              </w:rPr>
            </w:pPr>
            <w:r>
              <w:rPr>
                <w:rFonts w:hint="eastAsia" w:asciiTheme="minorEastAsia" w:hAnsiTheme="minorEastAsia" w:cstheme="minorEastAsia"/>
                <w:kern w:val="0"/>
                <w:szCs w:val="21"/>
                <w:highlight w:val="none"/>
                <w:lang w:bidi="ar"/>
              </w:rPr>
              <w:t>1</w:t>
            </w:r>
          </w:p>
        </w:tc>
        <w:tc>
          <w:tcPr>
            <w:tcW w:w="243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第一、二、三阶段</w:t>
            </w:r>
          </w:p>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按需办理</w:t>
            </w:r>
          </w:p>
        </w:tc>
      </w:tr>
      <w:tr>
        <w:tblPrEx>
          <w:tblLayout w:type="fixed"/>
          <w:tblCellMar>
            <w:top w:w="81" w:type="dxa"/>
            <w:left w:w="14" w:type="dxa"/>
            <w:bottom w:w="0" w:type="dxa"/>
            <w:right w:w="14" w:type="dxa"/>
          </w:tblCellMar>
        </w:tblPrEx>
        <w:trPr>
          <w:trHeight w:val="588" w:hRule="atLeast"/>
        </w:trPr>
        <w:tc>
          <w:tcPr>
            <w:tcW w:w="567" w:type="dxa"/>
            <w:tcBorders>
              <w:top w:val="single" w:color="000000" w:sz="4" w:space="0"/>
              <w:left w:val="single" w:color="000000" w:sz="4" w:space="0"/>
              <w:bottom w:val="single" w:color="000000" w:sz="8" w:space="0"/>
              <w:right w:val="single" w:color="000000" w:sz="4" w:space="0"/>
            </w:tcBorders>
            <w:vAlign w:val="center"/>
          </w:tcPr>
          <w:p>
            <w:pPr>
              <w:spacing w:line="259" w:lineRule="auto"/>
              <w:ind w:right="18"/>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2</w:t>
            </w:r>
            <w:r>
              <w:rPr>
                <w:rFonts w:hint="eastAsia" w:asciiTheme="minorEastAsia" w:hAnsiTheme="minorEastAsia" w:cstheme="minorEastAsia"/>
                <w:szCs w:val="21"/>
                <w:highlight w:val="none"/>
                <w:lang w:val="en-US" w:eastAsia="zh-CN"/>
              </w:rPr>
              <w:t>5</w:t>
            </w:r>
          </w:p>
        </w:tc>
        <w:tc>
          <w:tcPr>
            <w:tcW w:w="1031" w:type="dxa"/>
            <w:vMerge w:val="continue"/>
            <w:tcBorders>
              <w:top w:val="single" w:color="000000" w:sz="4" w:space="0"/>
              <w:left w:val="single" w:color="000000" w:sz="4" w:space="0"/>
              <w:bottom w:val="single" w:color="000000" w:sz="8" w:space="0"/>
              <w:right w:val="single" w:color="000000" w:sz="4" w:space="0"/>
            </w:tcBorders>
            <w:vAlign w:val="center"/>
          </w:tcPr>
          <w:p>
            <w:pPr>
              <w:spacing w:line="259" w:lineRule="auto"/>
              <w:jc w:val="center"/>
              <w:rPr>
                <w:rFonts w:asciiTheme="minorEastAsia" w:hAnsiTheme="minorEastAsia" w:cstheme="minorEastAsia"/>
                <w:szCs w:val="21"/>
                <w:highlight w:val="none"/>
              </w:rPr>
            </w:pPr>
          </w:p>
        </w:tc>
        <w:tc>
          <w:tcPr>
            <w:tcW w:w="3825" w:type="dxa"/>
            <w:tcBorders>
              <w:top w:val="single" w:color="000000" w:sz="4" w:space="0"/>
              <w:left w:val="single" w:color="000000" w:sz="4" w:space="0"/>
              <w:bottom w:val="single" w:color="000000" w:sz="8" w:space="0"/>
              <w:right w:val="single" w:color="000000" w:sz="4" w:space="0"/>
            </w:tcBorders>
            <w:vAlign w:val="center"/>
          </w:tcPr>
          <w:p>
            <w:pPr>
              <w:widowControl/>
              <w:ind w:left="10" w:hanging="10"/>
              <w:textAlignment w:val="center"/>
              <w:rPr>
                <w:rFonts w:asciiTheme="minorEastAsia" w:hAnsiTheme="minorEastAsia" w:cstheme="minorEastAsia"/>
                <w:color w:val="000000"/>
                <w:kern w:val="0"/>
                <w:szCs w:val="21"/>
                <w:highlight w:val="none"/>
                <w:lang w:bidi="ar"/>
              </w:rPr>
            </w:pPr>
            <w:r>
              <w:rPr>
                <w:rFonts w:hint="eastAsia" w:asciiTheme="minorEastAsia" w:hAnsiTheme="minorEastAsia" w:cstheme="minorEastAsia"/>
                <w:kern w:val="0"/>
                <w:szCs w:val="21"/>
                <w:highlight w:val="none"/>
                <w:lang w:bidi="ar"/>
              </w:rPr>
              <w:t>建设工程招标文件备案</w:t>
            </w:r>
          </w:p>
        </w:tc>
        <w:tc>
          <w:tcPr>
            <w:tcW w:w="1183" w:type="dxa"/>
            <w:tcBorders>
              <w:top w:val="single" w:color="000000" w:sz="4" w:space="0"/>
              <w:left w:val="single" w:color="000000" w:sz="4" w:space="0"/>
              <w:bottom w:val="single" w:color="000000" w:sz="8" w:space="0"/>
              <w:right w:val="single" w:color="000000" w:sz="4" w:space="0"/>
            </w:tcBorders>
            <w:vAlign w:val="center"/>
          </w:tcPr>
          <w:p>
            <w:pPr>
              <w:widowControl/>
              <w:ind w:left="10" w:hanging="10"/>
              <w:jc w:val="center"/>
              <w:textAlignment w:val="center"/>
              <w:rPr>
                <w:rFonts w:asciiTheme="minorEastAsia" w:hAnsiTheme="minorEastAsia" w:cstheme="minorEastAsia"/>
                <w:color w:val="000000"/>
                <w:kern w:val="0"/>
                <w:szCs w:val="21"/>
                <w:highlight w:val="none"/>
                <w:lang w:bidi="ar"/>
              </w:rPr>
            </w:pPr>
            <w:r>
              <w:rPr>
                <w:rFonts w:hint="eastAsia" w:asciiTheme="minorEastAsia" w:hAnsiTheme="minorEastAsia" w:cstheme="minorEastAsia"/>
                <w:kern w:val="0"/>
                <w:szCs w:val="21"/>
                <w:highlight w:val="none"/>
                <w:lang w:bidi="ar"/>
              </w:rPr>
              <w:t>2</w:t>
            </w:r>
          </w:p>
        </w:tc>
        <w:tc>
          <w:tcPr>
            <w:tcW w:w="2437" w:type="dxa"/>
            <w:tcBorders>
              <w:top w:val="single" w:color="000000" w:sz="4" w:space="0"/>
              <w:left w:val="single" w:color="000000" w:sz="4" w:space="0"/>
              <w:bottom w:val="single" w:color="000000" w:sz="8" w:space="0"/>
              <w:right w:val="single" w:color="000000" w:sz="4" w:space="0"/>
            </w:tcBorders>
            <w:vAlign w:val="center"/>
          </w:tcPr>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第一、二、三阶段</w:t>
            </w:r>
          </w:p>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按需办理</w:t>
            </w:r>
          </w:p>
        </w:tc>
      </w:tr>
    </w:tbl>
    <w:p>
      <w:pPr>
        <w:jc w:val="left"/>
        <w:rPr>
          <w:rFonts w:cs="黑体" w:asciiTheme="minorEastAsia" w:hAnsiTheme="minorEastAsia"/>
          <w:sz w:val="24"/>
          <w:szCs w:val="24"/>
          <w:highlight w:val="none"/>
        </w:rPr>
      </w:pPr>
      <w:r>
        <w:rPr>
          <w:rFonts w:hint="eastAsia" w:cs="黑体" w:asciiTheme="minorEastAsia" w:hAnsiTheme="minorEastAsia"/>
          <w:sz w:val="24"/>
          <w:szCs w:val="24"/>
          <w:highlight w:val="none"/>
        </w:rPr>
        <w:t>适用范围：</w:t>
      </w:r>
      <w:r>
        <w:rPr>
          <w:rFonts w:hint="eastAsia" w:cs="黑体" w:asciiTheme="minorEastAsia" w:hAnsiTheme="minorEastAsia"/>
          <w:sz w:val="24"/>
          <w:szCs w:val="24"/>
          <w:highlight w:val="none"/>
          <w:lang w:eastAsia="zh-CN"/>
        </w:rPr>
        <w:t>徐闻县</w:t>
      </w:r>
      <w:r>
        <w:rPr>
          <w:rFonts w:hint="eastAsia" w:cs="黑体" w:asciiTheme="minorEastAsia" w:hAnsiTheme="minorEastAsia"/>
          <w:sz w:val="24"/>
          <w:szCs w:val="24"/>
          <w:highlight w:val="none"/>
        </w:rPr>
        <w:t>内新建、改建、扩建的房屋建筑和市政基础设施工程项目。</w:t>
      </w:r>
    </w:p>
    <w:p>
      <w:pPr>
        <w:jc w:val="left"/>
        <w:rPr>
          <w:rFonts w:ascii="黑体" w:hAnsi="黑体" w:eastAsia="黑体" w:cs="黑体"/>
          <w:highlight w:val="none"/>
        </w:rPr>
      </w:pPr>
    </w:p>
    <w:p>
      <w:pPr>
        <w:ind w:firstLine="560" w:firstLineChars="200"/>
        <w:jc w:val="left"/>
        <w:rPr>
          <w:rFonts w:ascii="黑体" w:hAnsi="黑体" w:eastAsia="黑体" w:cs="黑体"/>
          <w:sz w:val="28"/>
          <w:szCs w:val="28"/>
          <w:highlight w:val="none"/>
        </w:rPr>
      </w:pPr>
      <w:r>
        <w:rPr>
          <w:rFonts w:hint="eastAsia" w:ascii="黑体" w:hAnsi="黑体" w:eastAsia="黑体" w:cs="黑体"/>
          <w:sz w:val="28"/>
          <w:szCs w:val="28"/>
          <w:highlight w:val="none"/>
        </w:rPr>
        <w:t>二、</w:t>
      </w:r>
      <w:r>
        <w:rPr>
          <w:rFonts w:hint="eastAsia" w:ascii="黑体" w:hAnsi="黑体" w:eastAsia="黑体" w:cs="黑体"/>
          <w:sz w:val="28"/>
          <w:szCs w:val="28"/>
          <w:highlight w:val="none"/>
          <w:lang w:eastAsia="zh-CN"/>
        </w:rPr>
        <w:t>设立</w:t>
      </w:r>
      <w:r>
        <w:rPr>
          <w:rFonts w:hint="eastAsia" w:ascii="黑体" w:hAnsi="黑体" w:eastAsia="黑体" w:cs="黑体"/>
          <w:sz w:val="28"/>
          <w:szCs w:val="28"/>
          <w:highlight w:val="none"/>
        </w:rPr>
        <w:t>依据</w:t>
      </w:r>
    </w:p>
    <w:p>
      <w:pPr>
        <w:ind w:firstLine="480" w:firstLineChars="200"/>
        <w:jc w:val="left"/>
        <w:rPr>
          <w:rFonts w:cs="黑体" w:asciiTheme="minorEastAsia" w:hAnsiTheme="minorEastAsia"/>
          <w:sz w:val="24"/>
          <w:szCs w:val="24"/>
          <w:highlight w:val="none"/>
        </w:rPr>
      </w:pPr>
      <w:r>
        <w:rPr>
          <w:rFonts w:hint="eastAsia" w:cs="黑体" w:asciiTheme="minorEastAsia" w:hAnsiTheme="minorEastAsia"/>
          <w:sz w:val="24"/>
          <w:szCs w:val="24"/>
          <w:highlight w:val="none"/>
        </w:rPr>
        <w:t>1.《国务院办公厅关于全面开展工程建设项目审批制度改革的实施意见》（国办发〔2019〕11号）</w:t>
      </w:r>
    </w:p>
    <w:p>
      <w:pPr>
        <w:ind w:firstLine="480" w:firstLineChars="200"/>
        <w:jc w:val="left"/>
        <w:rPr>
          <w:rFonts w:ascii="黑体" w:hAnsi="黑体" w:eastAsia="黑体" w:cs="黑体"/>
          <w:sz w:val="28"/>
          <w:szCs w:val="28"/>
          <w:highlight w:val="none"/>
        </w:rPr>
      </w:pPr>
      <w:r>
        <w:rPr>
          <w:rFonts w:hint="eastAsia" w:cs="黑体" w:asciiTheme="minorEastAsia" w:hAnsiTheme="minorEastAsia"/>
          <w:sz w:val="24"/>
          <w:szCs w:val="24"/>
          <w:highlight w:val="none"/>
        </w:rPr>
        <w:t>2.《广东省人民政府关于印发广东省全面开展工程建设项目审批制度改革实施方案的通知》（粤府〔2019〕49号）</w:t>
      </w:r>
    </w:p>
    <w:p>
      <w:pPr>
        <w:spacing w:line="440" w:lineRule="exact"/>
        <w:ind w:firstLine="480" w:firstLineChars="200"/>
        <w:jc w:val="left"/>
        <w:rPr>
          <w:rFonts w:hint="eastAsia" w:cs="黑体" w:asciiTheme="minorEastAsia" w:hAnsiTheme="minorEastAsia"/>
          <w:sz w:val="24"/>
          <w:szCs w:val="24"/>
          <w:highlight w:val="none"/>
        </w:rPr>
      </w:pPr>
      <w:r>
        <w:rPr>
          <w:rFonts w:hint="eastAsia" w:cs="黑体" w:asciiTheme="minorEastAsia" w:hAnsiTheme="minorEastAsia"/>
          <w:sz w:val="24"/>
          <w:szCs w:val="24"/>
          <w:highlight w:val="none"/>
        </w:rPr>
        <w:t>3.《</w:t>
      </w:r>
      <w:r>
        <w:rPr>
          <w:rFonts w:hint="eastAsia" w:cs="黑体" w:asciiTheme="minorEastAsia" w:hAnsiTheme="minorEastAsia"/>
          <w:bCs/>
          <w:sz w:val="24"/>
          <w:szCs w:val="24"/>
          <w:highlight w:val="none"/>
        </w:rPr>
        <w:t>湛江市人民政府关于印发湛江市工程建设项目审批制度改革实施方案的通知</w:t>
      </w:r>
      <w:r>
        <w:rPr>
          <w:rFonts w:hint="eastAsia" w:cs="黑体" w:asciiTheme="minorEastAsia" w:hAnsiTheme="minorEastAsia"/>
          <w:sz w:val="24"/>
          <w:szCs w:val="24"/>
          <w:highlight w:val="none"/>
        </w:rPr>
        <w:t>》（湛府〔2019〕50号）</w:t>
      </w:r>
    </w:p>
    <w:p>
      <w:pPr>
        <w:spacing w:line="440" w:lineRule="exact"/>
        <w:ind w:firstLine="480" w:firstLineChars="200"/>
        <w:jc w:val="left"/>
        <w:rPr>
          <w:rFonts w:hint="default" w:cs="黑体" w:asciiTheme="minorEastAsia" w:hAnsiTheme="minorEastAsia" w:eastAsiaTheme="minorEastAsia"/>
          <w:sz w:val="24"/>
          <w:szCs w:val="24"/>
          <w:highlight w:val="none"/>
          <w:lang w:val="en-US" w:eastAsia="zh-CN"/>
        </w:rPr>
      </w:pPr>
      <w:r>
        <w:rPr>
          <w:rFonts w:hint="eastAsia" w:cs="黑体" w:asciiTheme="minorEastAsia" w:hAnsiTheme="minorEastAsia"/>
          <w:sz w:val="24"/>
          <w:szCs w:val="24"/>
          <w:highlight w:val="none"/>
          <w:lang w:val="en-US" w:eastAsia="zh-CN"/>
        </w:rPr>
        <w:t>4.《徐闻县人民政府办公室关于印发徐闻县工程项目审批制度改革实施方案的通知》</w:t>
      </w:r>
      <w:r>
        <w:rPr>
          <w:rFonts w:hint="eastAsia" w:cs="黑体" w:asciiTheme="minorEastAsia" w:hAnsiTheme="minorEastAsia"/>
          <w:sz w:val="24"/>
          <w:szCs w:val="24"/>
          <w:highlight w:val="none"/>
        </w:rPr>
        <w:t>（</w:t>
      </w:r>
      <w:r>
        <w:rPr>
          <w:rFonts w:hint="eastAsia" w:cs="黑体" w:asciiTheme="minorEastAsia" w:hAnsiTheme="minorEastAsia"/>
          <w:sz w:val="24"/>
          <w:szCs w:val="24"/>
          <w:highlight w:val="none"/>
          <w:lang w:val="en-US" w:eastAsia="zh-CN"/>
        </w:rPr>
        <w:t>徐府办</w:t>
      </w:r>
      <w:r>
        <w:rPr>
          <w:rFonts w:hint="eastAsia" w:cs="黑体" w:asciiTheme="minorEastAsia" w:hAnsiTheme="minorEastAsia"/>
          <w:sz w:val="24"/>
          <w:szCs w:val="24"/>
          <w:highlight w:val="none"/>
        </w:rPr>
        <w:t>〔2019〕</w:t>
      </w:r>
      <w:r>
        <w:rPr>
          <w:rFonts w:hint="eastAsia" w:cs="黑体" w:asciiTheme="minorEastAsia" w:hAnsiTheme="minorEastAsia"/>
          <w:sz w:val="24"/>
          <w:szCs w:val="24"/>
          <w:highlight w:val="none"/>
          <w:lang w:val="en-US" w:eastAsia="zh-CN"/>
        </w:rPr>
        <w:t>3</w:t>
      </w:r>
      <w:r>
        <w:rPr>
          <w:rFonts w:hint="eastAsia" w:cs="黑体" w:asciiTheme="minorEastAsia" w:hAnsiTheme="minorEastAsia"/>
          <w:sz w:val="24"/>
          <w:szCs w:val="24"/>
          <w:highlight w:val="none"/>
        </w:rPr>
        <w:t>0号）</w:t>
      </w:r>
    </w:p>
    <w:p>
      <w:pPr>
        <w:spacing w:line="440" w:lineRule="exact"/>
        <w:ind w:firstLine="480" w:firstLineChars="200"/>
        <w:jc w:val="left"/>
        <w:rPr>
          <w:rFonts w:hint="default" w:cs="黑体" w:asciiTheme="minorEastAsia" w:hAnsiTheme="minorEastAsia" w:eastAsiaTheme="minorEastAsia"/>
          <w:sz w:val="24"/>
          <w:szCs w:val="24"/>
          <w:highlight w:val="none"/>
          <w:lang w:val="en-US" w:eastAsia="zh-CN"/>
        </w:rPr>
      </w:pPr>
      <w:r>
        <w:rPr>
          <w:rFonts w:hint="eastAsia" w:cs="黑体" w:asciiTheme="minorEastAsia" w:hAnsiTheme="minorEastAsia"/>
          <w:sz w:val="24"/>
          <w:szCs w:val="24"/>
          <w:highlight w:val="none"/>
          <w:lang w:val="en-US" w:eastAsia="zh-CN"/>
        </w:rPr>
        <w:t>5</w:t>
      </w:r>
      <w:r>
        <w:rPr>
          <w:rFonts w:hint="eastAsia" w:cs="黑体" w:asciiTheme="minorEastAsia" w:hAnsiTheme="minorEastAsia"/>
          <w:sz w:val="24"/>
          <w:szCs w:val="24"/>
          <w:highlight w:val="none"/>
        </w:rPr>
        <w:t>.各审批事项</w:t>
      </w:r>
      <w:r>
        <w:rPr>
          <w:rFonts w:hint="eastAsia" w:cs="黑体" w:asciiTheme="minorEastAsia" w:hAnsiTheme="minorEastAsia"/>
          <w:sz w:val="24"/>
          <w:szCs w:val="24"/>
          <w:highlight w:val="none"/>
          <w:lang w:eastAsia="zh-CN"/>
        </w:rPr>
        <w:t>法律</w:t>
      </w:r>
      <w:r>
        <w:rPr>
          <w:rFonts w:hint="eastAsia" w:cs="黑体" w:asciiTheme="minorEastAsia" w:hAnsiTheme="minorEastAsia"/>
          <w:sz w:val="24"/>
          <w:szCs w:val="24"/>
          <w:highlight w:val="none"/>
        </w:rPr>
        <w:t>依据</w:t>
      </w:r>
    </w:p>
    <w:p>
      <w:pPr>
        <w:spacing w:line="440" w:lineRule="exact"/>
        <w:jc w:val="left"/>
        <w:rPr>
          <w:rFonts w:cs="黑体" w:asciiTheme="minorEastAsia" w:hAnsiTheme="minorEastAsia"/>
          <w:sz w:val="24"/>
          <w:szCs w:val="24"/>
          <w:highlight w:val="none"/>
        </w:rPr>
      </w:pPr>
    </w:p>
    <w:tbl>
      <w:tblPr>
        <w:tblStyle w:val="20"/>
        <w:tblpPr w:vertAnchor="text" w:horzAnchor="page" w:tblpX="667" w:tblpY="-22"/>
        <w:tblOverlap w:val="never"/>
        <w:tblW w:w="10350" w:type="dxa"/>
        <w:tblInd w:w="0" w:type="dxa"/>
        <w:tblLayout w:type="fixed"/>
        <w:tblCellMar>
          <w:top w:w="0" w:type="dxa"/>
          <w:left w:w="0" w:type="dxa"/>
          <w:bottom w:w="0" w:type="dxa"/>
          <w:right w:w="0" w:type="dxa"/>
        </w:tblCellMar>
      </w:tblPr>
      <w:tblGrid>
        <w:gridCol w:w="555"/>
        <w:gridCol w:w="4095"/>
        <w:gridCol w:w="5700"/>
      </w:tblGrid>
      <w:tr>
        <w:tblPrEx>
          <w:tblLayout w:type="fixed"/>
          <w:tblCellMar>
            <w:top w:w="0" w:type="dxa"/>
            <w:left w:w="0" w:type="dxa"/>
            <w:bottom w:w="0" w:type="dxa"/>
            <w:right w:w="0" w:type="dxa"/>
          </w:tblCellMar>
        </w:tblPrEx>
        <w:trPr>
          <w:trHeight w:val="348" w:hRule="atLeast"/>
        </w:trPr>
        <w:tc>
          <w:tcPr>
            <w:tcW w:w="555" w:type="dxa"/>
            <w:tcBorders>
              <w:top w:val="single" w:color="000000" w:sz="4" w:space="0"/>
              <w:left w:val="single" w:color="000000" w:sz="4" w:space="0"/>
              <w:bottom w:val="single" w:color="000000" w:sz="8" w:space="0"/>
              <w:right w:val="single" w:color="000000" w:sz="4" w:space="0"/>
            </w:tcBorders>
            <w:vAlign w:val="center"/>
          </w:tcPr>
          <w:p>
            <w:pPr>
              <w:spacing w:line="259" w:lineRule="auto"/>
              <w:ind w:left="10" w:hanging="10"/>
              <w:jc w:val="center"/>
              <w:rPr>
                <w:rFonts w:ascii="宋体" w:hAnsi="宋体" w:eastAsia="宋体" w:cs="宋体"/>
                <w:sz w:val="24"/>
                <w:szCs w:val="24"/>
                <w:highlight w:val="none"/>
              </w:rPr>
            </w:pPr>
            <w:r>
              <w:rPr>
                <w:rFonts w:hint="eastAsia" w:ascii="宋体" w:hAnsi="宋体" w:eastAsia="宋体" w:cs="宋体"/>
                <w:sz w:val="24"/>
                <w:szCs w:val="24"/>
                <w:highlight w:val="none"/>
              </w:rPr>
              <w:t>序号</w:t>
            </w:r>
          </w:p>
        </w:tc>
        <w:tc>
          <w:tcPr>
            <w:tcW w:w="4095" w:type="dxa"/>
            <w:tcBorders>
              <w:top w:val="single" w:color="000000" w:sz="4" w:space="0"/>
              <w:left w:val="single" w:color="000000" w:sz="4" w:space="0"/>
              <w:bottom w:val="single" w:color="000000" w:sz="8" w:space="0"/>
              <w:right w:val="single" w:color="000000" w:sz="4" w:space="0"/>
            </w:tcBorders>
            <w:vAlign w:val="center"/>
          </w:tcPr>
          <w:p>
            <w:pPr>
              <w:spacing w:line="259" w:lineRule="auto"/>
              <w:ind w:right="13"/>
              <w:jc w:val="center"/>
              <w:rPr>
                <w:rFonts w:ascii="宋体" w:hAnsi="宋体" w:eastAsia="宋体" w:cs="宋体"/>
                <w:sz w:val="24"/>
                <w:szCs w:val="24"/>
                <w:highlight w:val="none"/>
              </w:rPr>
            </w:pPr>
            <w:r>
              <w:rPr>
                <w:rFonts w:hint="eastAsia" w:ascii="宋体" w:hAnsi="宋体" w:eastAsia="宋体" w:cs="宋体"/>
                <w:sz w:val="24"/>
                <w:szCs w:val="24"/>
                <w:highlight w:val="none"/>
              </w:rPr>
              <w:t>申办事项名称</w:t>
            </w:r>
          </w:p>
        </w:tc>
        <w:tc>
          <w:tcPr>
            <w:tcW w:w="5700" w:type="dxa"/>
            <w:tcBorders>
              <w:top w:val="single" w:color="000000" w:sz="4" w:space="0"/>
              <w:left w:val="single" w:color="000000" w:sz="4" w:space="0"/>
              <w:bottom w:val="single" w:color="000000" w:sz="8" w:space="0"/>
              <w:right w:val="single" w:color="000000" w:sz="4" w:space="0"/>
            </w:tcBorders>
            <w:vAlign w:val="center"/>
          </w:tcPr>
          <w:p>
            <w:pPr>
              <w:spacing w:line="259" w:lineRule="auto"/>
              <w:ind w:right="12"/>
              <w:jc w:val="center"/>
              <w:rPr>
                <w:rFonts w:ascii="宋体" w:hAnsi="宋体" w:eastAsia="宋体" w:cs="宋体"/>
                <w:sz w:val="24"/>
                <w:szCs w:val="24"/>
                <w:highlight w:val="none"/>
              </w:rPr>
            </w:pPr>
            <w:r>
              <w:rPr>
                <w:rFonts w:hint="eastAsia" w:ascii="宋体" w:hAnsi="宋体" w:eastAsia="宋体" w:cs="宋体"/>
                <w:sz w:val="24"/>
                <w:szCs w:val="24"/>
                <w:highlight w:val="none"/>
                <w:lang w:eastAsia="zh-CN"/>
              </w:rPr>
              <w:t>法律</w:t>
            </w:r>
            <w:r>
              <w:rPr>
                <w:rFonts w:hint="eastAsia" w:ascii="宋体" w:hAnsi="宋体" w:eastAsia="宋体" w:cs="宋体"/>
                <w:sz w:val="24"/>
                <w:szCs w:val="24"/>
                <w:highlight w:val="none"/>
              </w:rPr>
              <w:t>依据</w:t>
            </w:r>
          </w:p>
        </w:tc>
      </w:tr>
      <w:tr>
        <w:tblPrEx>
          <w:tblLayout w:type="fixed"/>
          <w:tblCellMar>
            <w:top w:w="0" w:type="dxa"/>
            <w:left w:w="0" w:type="dxa"/>
            <w:bottom w:w="0" w:type="dxa"/>
            <w:right w:w="0" w:type="dxa"/>
          </w:tblCellMar>
        </w:tblPrEx>
        <w:trPr>
          <w:trHeight w:val="1539" w:hRule="exact"/>
        </w:trPr>
        <w:tc>
          <w:tcPr>
            <w:tcW w:w="555"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095"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政府投资项目审批（项目建议书）</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Theme="minorEastAsia" w:hAnsiTheme="minorEastAsia" w:cstheme="minorEastAsia"/>
                <w:color w:val="000000"/>
                <w:szCs w:val="21"/>
                <w:highlight w:val="none"/>
                <w:shd w:val="clear" w:color="auto" w:fill="FFFFFF"/>
              </w:rPr>
            </w:pPr>
            <w:r>
              <w:rPr>
                <w:rFonts w:hint="eastAsia" w:asciiTheme="minorEastAsia" w:hAnsiTheme="minorEastAsia" w:cstheme="minorEastAsia"/>
                <w:color w:val="000000"/>
                <w:szCs w:val="21"/>
                <w:highlight w:val="none"/>
                <w:shd w:val="clear" w:color="auto" w:fill="FFFFFF"/>
              </w:rPr>
              <w:t>1.《国务院关于投资体制改革的决定》（国发〔2004〕20号）第四条</w:t>
            </w:r>
          </w:p>
          <w:p>
            <w:pPr>
              <w:widowControl/>
              <w:textAlignment w:val="center"/>
              <w:rPr>
                <w:rFonts w:asciiTheme="minorEastAsia" w:hAnsiTheme="minorEastAsia" w:cstheme="minorEastAsia"/>
                <w:color w:val="000000"/>
                <w:szCs w:val="21"/>
                <w:highlight w:val="none"/>
                <w:shd w:val="clear" w:color="auto" w:fill="FFFFFF"/>
              </w:rPr>
            </w:pPr>
            <w:r>
              <w:rPr>
                <w:rFonts w:hint="eastAsia" w:asciiTheme="minorEastAsia" w:hAnsiTheme="minorEastAsia" w:cstheme="minorEastAsia"/>
                <w:color w:val="000000"/>
                <w:szCs w:val="21"/>
                <w:highlight w:val="none"/>
                <w:shd w:val="clear" w:color="auto" w:fill="FFFFFF"/>
              </w:rPr>
              <w:t>2.《中共中央国务院关于深化投融资体制改革的意见》第七条</w:t>
            </w:r>
          </w:p>
          <w:p>
            <w:pPr>
              <w:widowControl/>
              <w:textAlignment w:val="center"/>
              <w:rPr>
                <w:rFonts w:asciiTheme="minorEastAsia" w:hAnsiTheme="minorEastAsia" w:cstheme="minorEastAsia"/>
                <w:color w:val="000000"/>
                <w:szCs w:val="21"/>
                <w:highlight w:val="none"/>
                <w:shd w:val="clear" w:color="auto" w:fill="FFFFFF"/>
              </w:rPr>
            </w:pPr>
            <w:r>
              <w:rPr>
                <w:rFonts w:hint="eastAsia" w:asciiTheme="minorEastAsia" w:hAnsiTheme="minorEastAsia" w:cstheme="minorEastAsia"/>
                <w:color w:val="000000"/>
                <w:szCs w:val="21"/>
                <w:highlight w:val="none"/>
                <w:shd w:val="clear" w:color="auto" w:fill="FFFFFF"/>
              </w:rPr>
              <w:t>3.《广东省省级财政性资金投资民用建筑项目管理暂行办法》第二、六条</w:t>
            </w:r>
          </w:p>
          <w:p>
            <w:pPr>
              <w:widowControl/>
              <w:textAlignment w:val="center"/>
              <w:rPr>
                <w:rFonts w:asciiTheme="minorEastAsia" w:hAnsiTheme="minorEastAsia" w:cstheme="minorEastAsia"/>
                <w:szCs w:val="21"/>
                <w:highlight w:val="none"/>
              </w:rPr>
            </w:pPr>
            <w:r>
              <w:rPr>
                <w:rFonts w:hint="eastAsia" w:asciiTheme="minorEastAsia" w:hAnsiTheme="minorEastAsia" w:cstheme="minorEastAsia"/>
                <w:color w:val="000000"/>
                <w:szCs w:val="21"/>
                <w:highlight w:val="none"/>
                <w:shd w:val="clear" w:color="auto" w:fill="FFFFFF"/>
              </w:rPr>
              <w:t>4.《政府投资条例》（国务院第712号令）第九条</w:t>
            </w:r>
          </w:p>
        </w:tc>
      </w:tr>
      <w:tr>
        <w:tblPrEx>
          <w:tblLayout w:type="fixed"/>
          <w:tblCellMar>
            <w:top w:w="0" w:type="dxa"/>
            <w:left w:w="0" w:type="dxa"/>
            <w:bottom w:w="0" w:type="dxa"/>
            <w:right w:w="0" w:type="dxa"/>
          </w:tblCellMar>
        </w:tblPrEx>
        <w:trPr>
          <w:trHeight w:val="2104" w:hRule="exact"/>
        </w:trPr>
        <w:tc>
          <w:tcPr>
            <w:tcW w:w="555"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2</w:t>
            </w:r>
          </w:p>
        </w:tc>
        <w:tc>
          <w:tcPr>
            <w:tcW w:w="4095"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政府投资项目审批（可行性研究报告）</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Theme="minorEastAsia" w:hAnsiTheme="minorEastAsia" w:cstheme="minorEastAsia"/>
                <w:color w:val="000000"/>
                <w:szCs w:val="21"/>
                <w:highlight w:val="none"/>
                <w:shd w:val="clear" w:color="auto" w:fill="FFFFFF"/>
              </w:rPr>
            </w:pPr>
            <w:r>
              <w:rPr>
                <w:rFonts w:hint="eastAsia" w:asciiTheme="minorEastAsia" w:hAnsiTheme="minorEastAsia" w:cstheme="minorEastAsia"/>
                <w:color w:val="000000"/>
                <w:szCs w:val="21"/>
                <w:highlight w:val="none"/>
                <w:shd w:val="clear" w:color="auto" w:fill="FFFFFF"/>
              </w:rPr>
              <w:t>1.《国务院关于投资体制改革的决定》（国发〔2004〕20号）第四条</w:t>
            </w:r>
          </w:p>
          <w:p>
            <w:pPr>
              <w:widowControl/>
              <w:textAlignment w:val="center"/>
              <w:rPr>
                <w:rFonts w:asciiTheme="minorEastAsia" w:hAnsiTheme="minorEastAsia" w:cstheme="minorEastAsia"/>
                <w:color w:val="000000"/>
                <w:szCs w:val="21"/>
                <w:highlight w:val="none"/>
                <w:shd w:val="clear" w:color="auto" w:fill="FFFFFF"/>
              </w:rPr>
            </w:pPr>
            <w:r>
              <w:rPr>
                <w:rFonts w:hint="eastAsia" w:asciiTheme="minorEastAsia" w:hAnsiTheme="minorEastAsia" w:cstheme="minorEastAsia"/>
                <w:color w:val="000000"/>
                <w:szCs w:val="21"/>
                <w:highlight w:val="none"/>
                <w:shd w:val="clear" w:color="auto" w:fill="FFFFFF"/>
              </w:rPr>
              <w:t>2.《中共中央国务院关于深化投融资体制改革的意见》第七条</w:t>
            </w:r>
          </w:p>
          <w:p>
            <w:pPr>
              <w:widowControl/>
              <w:textAlignment w:val="center"/>
              <w:rPr>
                <w:rFonts w:asciiTheme="minorEastAsia" w:hAnsiTheme="minorEastAsia" w:cstheme="minorEastAsia"/>
                <w:color w:val="000000"/>
                <w:szCs w:val="21"/>
                <w:highlight w:val="none"/>
                <w:shd w:val="clear" w:color="auto" w:fill="FFFFFF"/>
              </w:rPr>
            </w:pPr>
            <w:r>
              <w:rPr>
                <w:rFonts w:hint="eastAsia" w:asciiTheme="minorEastAsia" w:hAnsiTheme="minorEastAsia" w:cstheme="minorEastAsia"/>
                <w:color w:val="000000"/>
                <w:szCs w:val="21"/>
                <w:highlight w:val="none"/>
                <w:shd w:val="clear" w:color="auto" w:fill="FFFFFF"/>
              </w:rPr>
              <w:t>3.《广东省省级财政性资金投资民用建筑项目管理暂行办法》第二、六条</w:t>
            </w:r>
          </w:p>
          <w:p>
            <w:pPr>
              <w:widowControl/>
              <w:textAlignment w:val="center"/>
              <w:rPr>
                <w:rFonts w:asciiTheme="minorEastAsia" w:hAnsiTheme="minorEastAsia" w:cstheme="minorEastAsia"/>
                <w:szCs w:val="21"/>
                <w:highlight w:val="none"/>
              </w:rPr>
            </w:pPr>
            <w:r>
              <w:rPr>
                <w:rFonts w:hint="eastAsia" w:asciiTheme="minorEastAsia" w:hAnsiTheme="minorEastAsia" w:cstheme="minorEastAsia"/>
                <w:color w:val="000000"/>
                <w:szCs w:val="21"/>
                <w:highlight w:val="none"/>
                <w:shd w:val="clear" w:color="auto" w:fill="FFFFFF"/>
              </w:rPr>
              <w:t>4.《政府投资条例》（国务院第712号令）第九条</w:t>
            </w:r>
          </w:p>
        </w:tc>
      </w:tr>
      <w:tr>
        <w:tblPrEx>
          <w:tblLayout w:type="fixed"/>
          <w:tblCellMar>
            <w:top w:w="0" w:type="dxa"/>
            <w:left w:w="0" w:type="dxa"/>
            <w:bottom w:w="0" w:type="dxa"/>
            <w:right w:w="0" w:type="dxa"/>
          </w:tblCellMar>
        </w:tblPrEx>
        <w:trPr>
          <w:trHeight w:val="1227" w:hRule="exact"/>
        </w:trPr>
        <w:tc>
          <w:tcPr>
            <w:tcW w:w="555"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3</w:t>
            </w:r>
          </w:p>
        </w:tc>
        <w:tc>
          <w:tcPr>
            <w:tcW w:w="4095"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企业投资项目核准</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1.《企业投资项目核准和备案管理条例》（国务院令第673号）第三条</w:t>
            </w:r>
          </w:p>
          <w:p>
            <w:pPr>
              <w:widowControl/>
              <w:textAlignment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2.《广东省人民政府关于印发广东省企业投资项目实行清单管理意见（试行）的通知》第1-5条</w:t>
            </w:r>
          </w:p>
        </w:tc>
      </w:tr>
      <w:tr>
        <w:tblPrEx>
          <w:tblLayout w:type="fixed"/>
          <w:tblCellMar>
            <w:top w:w="0" w:type="dxa"/>
            <w:left w:w="0" w:type="dxa"/>
            <w:bottom w:w="0" w:type="dxa"/>
            <w:right w:w="0" w:type="dxa"/>
          </w:tblCellMar>
        </w:tblPrEx>
        <w:trPr>
          <w:trHeight w:val="2027" w:hRule="exact"/>
        </w:trPr>
        <w:tc>
          <w:tcPr>
            <w:tcW w:w="555"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4</w:t>
            </w:r>
          </w:p>
        </w:tc>
        <w:tc>
          <w:tcPr>
            <w:tcW w:w="4095"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企业投资项目备案</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Theme="minorEastAsia" w:hAnsiTheme="minorEastAsia" w:cstheme="minorEastAsia"/>
                <w:color w:val="000000"/>
                <w:szCs w:val="21"/>
                <w:highlight w:val="none"/>
                <w:shd w:val="clear" w:color="auto" w:fill="FFFFFF"/>
              </w:rPr>
            </w:pPr>
            <w:r>
              <w:rPr>
                <w:rFonts w:hint="eastAsia" w:asciiTheme="minorEastAsia" w:hAnsiTheme="minorEastAsia" w:cstheme="minorEastAsia"/>
                <w:color w:val="000000"/>
                <w:szCs w:val="21"/>
                <w:highlight w:val="none"/>
                <w:shd w:val="clear" w:color="auto" w:fill="FFFFFF"/>
              </w:rPr>
              <w:t xml:space="preserve">1.《企业投资项目核准和备案管理条例》（国务院令第673号）第三条 </w:t>
            </w:r>
          </w:p>
          <w:p>
            <w:pPr>
              <w:widowControl/>
              <w:textAlignment w:val="center"/>
              <w:rPr>
                <w:rFonts w:asciiTheme="minorEastAsia" w:hAnsiTheme="minorEastAsia" w:cstheme="minorEastAsia"/>
                <w:color w:val="000000"/>
                <w:szCs w:val="21"/>
                <w:highlight w:val="none"/>
                <w:shd w:val="clear" w:color="auto" w:fill="FFFFFF"/>
              </w:rPr>
            </w:pPr>
            <w:r>
              <w:rPr>
                <w:rFonts w:hint="eastAsia" w:asciiTheme="minorEastAsia" w:hAnsiTheme="minorEastAsia" w:cstheme="minorEastAsia"/>
                <w:color w:val="000000"/>
                <w:szCs w:val="21"/>
                <w:highlight w:val="none"/>
                <w:shd w:val="clear" w:color="auto" w:fill="FFFFFF"/>
              </w:rPr>
              <w:t>2.《广东省人民政府关于广东省企业投资项目实行清单管理的意见（试行）的通知》 粤府〔2015〕26号 全文</w:t>
            </w:r>
          </w:p>
          <w:p>
            <w:pPr>
              <w:widowControl/>
              <w:textAlignment w:val="center"/>
              <w:rPr>
                <w:rFonts w:asciiTheme="minorEastAsia" w:hAnsiTheme="minorEastAsia" w:cstheme="minorEastAsia"/>
                <w:szCs w:val="21"/>
                <w:highlight w:val="none"/>
              </w:rPr>
            </w:pPr>
            <w:r>
              <w:rPr>
                <w:rFonts w:hint="eastAsia" w:asciiTheme="minorEastAsia" w:hAnsiTheme="minorEastAsia" w:cstheme="minorEastAsia"/>
                <w:color w:val="000000"/>
                <w:szCs w:val="21"/>
                <w:highlight w:val="none"/>
                <w:shd w:val="clear" w:color="auto" w:fill="FFFFFF"/>
              </w:rPr>
              <w:t>3.《中共广东省委 广东省人民政府关于深化投融资体制改革的实施意见》粤发〔2018〕3号全文</w:t>
            </w:r>
          </w:p>
        </w:tc>
      </w:tr>
      <w:tr>
        <w:tblPrEx>
          <w:tblLayout w:type="fixed"/>
          <w:tblCellMar>
            <w:top w:w="0" w:type="dxa"/>
            <w:left w:w="0" w:type="dxa"/>
            <w:bottom w:w="0" w:type="dxa"/>
            <w:right w:w="0" w:type="dxa"/>
          </w:tblCellMar>
        </w:tblPrEx>
        <w:trPr>
          <w:trHeight w:val="1235" w:hRule="exact"/>
        </w:trPr>
        <w:tc>
          <w:tcPr>
            <w:tcW w:w="555"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5</w:t>
            </w:r>
          </w:p>
        </w:tc>
        <w:tc>
          <w:tcPr>
            <w:tcW w:w="4095"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固定资产投资项目节能审查</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Theme="minorEastAsia" w:hAnsiTheme="minorEastAsia" w:cstheme="minorEastAsia"/>
                <w:color w:val="000000"/>
                <w:szCs w:val="21"/>
                <w:highlight w:val="none"/>
                <w:shd w:val="clear" w:color="auto" w:fill="FFFFFF"/>
              </w:rPr>
            </w:pPr>
            <w:r>
              <w:rPr>
                <w:rFonts w:hint="eastAsia" w:asciiTheme="minorEastAsia" w:hAnsiTheme="minorEastAsia" w:cstheme="minorEastAsia"/>
                <w:color w:val="000000"/>
                <w:szCs w:val="21"/>
                <w:highlight w:val="none"/>
                <w:shd w:val="clear" w:color="auto" w:fill="FFFFFF"/>
              </w:rPr>
              <w:t>1.《中华人民共和国节约能源法》第十五条</w:t>
            </w:r>
          </w:p>
          <w:p>
            <w:pPr>
              <w:widowControl/>
              <w:textAlignment w:val="center"/>
              <w:rPr>
                <w:rFonts w:asciiTheme="minorEastAsia" w:hAnsiTheme="minorEastAsia" w:cstheme="minorEastAsia"/>
                <w:color w:val="000000"/>
                <w:szCs w:val="21"/>
                <w:highlight w:val="none"/>
                <w:shd w:val="clear" w:color="auto" w:fill="FFFFFF"/>
              </w:rPr>
            </w:pPr>
            <w:r>
              <w:rPr>
                <w:rFonts w:hint="eastAsia" w:asciiTheme="minorEastAsia" w:hAnsiTheme="minorEastAsia" w:cstheme="minorEastAsia"/>
                <w:color w:val="000000"/>
                <w:szCs w:val="21"/>
                <w:highlight w:val="none"/>
                <w:shd w:val="clear" w:color="auto" w:fill="FFFFFF"/>
              </w:rPr>
              <w:t>2.《固定资产投资项目节能审查办法》（国家发展改革委令第44号）第二条</w:t>
            </w:r>
          </w:p>
          <w:p>
            <w:pPr>
              <w:widowControl/>
              <w:textAlignment w:val="center"/>
              <w:rPr>
                <w:rFonts w:asciiTheme="minorEastAsia" w:hAnsiTheme="minorEastAsia" w:cstheme="minorEastAsia"/>
                <w:color w:val="16365C"/>
                <w:kern w:val="0"/>
                <w:szCs w:val="21"/>
                <w:highlight w:val="none"/>
                <w:lang w:bidi="ar"/>
              </w:rPr>
            </w:pPr>
            <w:r>
              <w:rPr>
                <w:rFonts w:hint="eastAsia" w:asciiTheme="minorEastAsia" w:hAnsiTheme="minorEastAsia" w:cstheme="minorEastAsia"/>
                <w:color w:val="000000"/>
                <w:szCs w:val="21"/>
                <w:highlight w:val="none"/>
                <w:shd w:val="clear" w:color="auto" w:fill="FFFFFF"/>
              </w:rPr>
              <w:t>3.《广东省节约能源条例》 第十七条</w:t>
            </w:r>
          </w:p>
        </w:tc>
      </w:tr>
      <w:tr>
        <w:tblPrEx>
          <w:tblLayout w:type="fixed"/>
          <w:tblCellMar>
            <w:top w:w="0" w:type="dxa"/>
            <w:left w:w="0" w:type="dxa"/>
            <w:bottom w:w="0" w:type="dxa"/>
            <w:right w:w="0" w:type="dxa"/>
          </w:tblCellMar>
        </w:tblPrEx>
        <w:tc>
          <w:tcPr>
            <w:tcW w:w="555"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6</w:t>
            </w:r>
          </w:p>
        </w:tc>
        <w:tc>
          <w:tcPr>
            <w:tcW w:w="4095" w:type="dxa"/>
            <w:tcBorders>
              <w:top w:val="single" w:color="auto" w:sz="4" w:space="0"/>
              <w:left w:val="single" w:color="auto" w:sz="4" w:space="0"/>
              <w:bottom w:val="single" w:color="auto" w:sz="4" w:space="0"/>
              <w:right w:val="single" w:color="auto" w:sz="4" w:space="0"/>
            </w:tcBorders>
            <w:vAlign w:val="center"/>
          </w:tcPr>
          <w:p>
            <w:pPr>
              <w:widowControl/>
              <w:spacing w:line="264" w:lineRule="auto"/>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需要履行项目审批、核准手续的依法必须招标的基建工程、特许经营项目招标方式和招标范围的核准（申请不招标事项）</w:t>
            </w:r>
          </w:p>
          <w:p>
            <w:pPr>
              <w:widowControl/>
              <w:spacing w:line="264" w:lineRule="auto"/>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需要履行项目审批、核准手续的依法必须招标的基建工程、特许经营项目招标方式和招标范围的核准（申请自行招标事项）</w:t>
            </w:r>
          </w:p>
          <w:p>
            <w:pPr>
              <w:widowControl/>
              <w:spacing w:line="264" w:lineRule="auto"/>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需要履行项目审批、核准手续的依法必须招标的基建工程、特许经营项目招标方式和招标范围的核准（申请邀请招标事项）</w:t>
            </w:r>
          </w:p>
          <w:p>
            <w:pPr>
              <w:widowControl/>
              <w:spacing w:line="264" w:lineRule="auto"/>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需要履行项目审批、核准手续的依法必须招标的基建工程、特许经营项目招标方式和招标范围的核准（申请公开招标事项）</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Theme="minorEastAsia" w:hAnsiTheme="minorEastAsia" w:cstheme="minorEastAsia"/>
                <w:color w:val="000000"/>
                <w:szCs w:val="21"/>
                <w:highlight w:val="none"/>
                <w:shd w:val="clear" w:color="auto" w:fill="FFFFFF"/>
              </w:rPr>
            </w:pPr>
            <w:r>
              <w:rPr>
                <w:rFonts w:hint="eastAsia" w:asciiTheme="minorEastAsia" w:hAnsiTheme="minorEastAsia" w:cstheme="minorEastAsia"/>
                <w:color w:val="000000"/>
                <w:szCs w:val="21"/>
                <w:highlight w:val="none"/>
                <w:shd w:val="clear" w:color="auto" w:fill="FFFFFF"/>
              </w:rPr>
              <w:t>1.《中华人民共和国招标投标法》（2017年修正）第3、7、9、11条</w:t>
            </w:r>
          </w:p>
          <w:p>
            <w:pPr>
              <w:widowControl/>
              <w:textAlignment w:val="center"/>
              <w:rPr>
                <w:rFonts w:asciiTheme="minorEastAsia" w:hAnsiTheme="minorEastAsia" w:cstheme="minorEastAsia"/>
                <w:color w:val="000000"/>
                <w:szCs w:val="21"/>
                <w:highlight w:val="none"/>
                <w:shd w:val="clear" w:color="auto" w:fill="FFFFFF"/>
              </w:rPr>
            </w:pPr>
            <w:r>
              <w:rPr>
                <w:rFonts w:hint="eastAsia" w:asciiTheme="minorEastAsia" w:hAnsiTheme="minorEastAsia" w:cstheme="minorEastAsia"/>
                <w:color w:val="000000"/>
                <w:szCs w:val="21"/>
                <w:highlight w:val="none"/>
                <w:shd w:val="clear" w:color="auto" w:fill="FFFFFF"/>
              </w:rPr>
              <w:t>2.《工程建设项目施工招标投标办法》（2003年国家计委等七部委令第30号，2013年修改）第10条</w:t>
            </w:r>
          </w:p>
          <w:p>
            <w:pPr>
              <w:widowControl/>
              <w:textAlignment w:val="center"/>
              <w:rPr>
                <w:rFonts w:asciiTheme="minorEastAsia" w:hAnsiTheme="minorEastAsia" w:cstheme="minorEastAsia"/>
                <w:color w:val="000000"/>
                <w:szCs w:val="21"/>
                <w:highlight w:val="none"/>
                <w:shd w:val="clear" w:color="auto" w:fill="FFFFFF"/>
              </w:rPr>
            </w:pPr>
            <w:r>
              <w:rPr>
                <w:rFonts w:hint="eastAsia" w:asciiTheme="minorEastAsia" w:hAnsiTheme="minorEastAsia" w:cstheme="minorEastAsia"/>
                <w:color w:val="000000"/>
                <w:szCs w:val="21"/>
                <w:highlight w:val="none"/>
                <w:shd w:val="clear" w:color="auto" w:fill="FFFFFF"/>
              </w:rPr>
              <w:t>3.《工程建设项目可行性研究报告增加招标内容和核准招标事项暂行规定》（2001年国家计委令第9号，2013年修改）第8条</w:t>
            </w:r>
          </w:p>
          <w:p>
            <w:pPr>
              <w:widowControl/>
              <w:textAlignment w:val="center"/>
              <w:rPr>
                <w:rFonts w:asciiTheme="minorEastAsia" w:hAnsiTheme="minorEastAsia" w:cstheme="minorEastAsia"/>
                <w:color w:val="000000"/>
                <w:szCs w:val="21"/>
                <w:highlight w:val="none"/>
                <w:shd w:val="clear" w:color="auto" w:fill="FFFFFF"/>
              </w:rPr>
            </w:pPr>
            <w:r>
              <w:rPr>
                <w:rFonts w:hint="eastAsia" w:asciiTheme="minorEastAsia" w:hAnsiTheme="minorEastAsia" w:cstheme="minorEastAsia"/>
                <w:color w:val="000000"/>
                <w:szCs w:val="21"/>
                <w:highlight w:val="none"/>
                <w:shd w:val="clear" w:color="auto" w:fill="FFFFFF"/>
              </w:rPr>
              <w:t>4.《广东省实施&lt;中华人民共和国招标投标法&gt;办法》（</w:t>
            </w:r>
            <w:r>
              <w:rPr>
                <w:rFonts w:hint="eastAsia" w:asciiTheme="minorEastAsia" w:hAnsiTheme="minorEastAsia" w:cstheme="minorEastAsia"/>
                <w:color w:val="000000"/>
                <w:szCs w:val="21"/>
                <w:highlight w:val="none"/>
                <w:shd w:val="clear" w:color="auto" w:fill="FFFFFF"/>
                <w:lang w:val="en-US" w:eastAsia="zh-CN"/>
              </w:rPr>
              <w:t>2018年11月修订</w:t>
            </w:r>
            <w:r>
              <w:rPr>
                <w:rFonts w:hint="eastAsia" w:asciiTheme="minorEastAsia" w:hAnsiTheme="minorEastAsia" w:cstheme="minorEastAsia"/>
                <w:color w:val="000000"/>
                <w:szCs w:val="21"/>
                <w:highlight w:val="none"/>
                <w:shd w:val="clear" w:color="auto" w:fill="FFFFFF"/>
              </w:rPr>
              <w:t>）第5、12、15、16条</w:t>
            </w:r>
          </w:p>
          <w:p>
            <w:pPr>
              <w:widowControl/>
              <w:textAlignment w:val="center"/>
              <w:rPr>
                <w:rFonts w:asciiTheme="minorEastAsia" w:hAnsiTheme="minorEastAsia" w:cstheme="minorEastAsia"/>
                <w:color w:val="000000"/>
                <w:szCs w:val="21"/>
                <w:highlight w:val="none"/>
                <w:shd w:val="clear" w:color="auto" w:fill="FFFFFF"/>
              </w:rPr>
            </w:pPr>
            <w:r>
              <w:rPr>
                <w:rFonts w:hint="eastAsia" w:asciiTheme="minorEastAsia" w:hAnsiTheme="minorEastAsia" w:cstheme="minorEastAsia"/>
                <w:color w:val="000000"/>
                <w:szCs w:val="21"/>
                <w:highlight w:val="none"/>
                <w:shd w:val="clear" w:color="auto" w:fill="FFFFFF"/>
              </w:rPr>
              <w:t>5.《中华人民共和国招标投标法实施条例》（</w:t>
            </w:r>
            <w:r>
              <w:rPr>
                <w:rFonts w:hint="eastAsia" w:asciiTheme="minorEastAsia" w:hAnsiTheme="minorEastAsia" w:cstheme="minorEastAsia"/>
                <w:color w:val="000000"/>
                <w:szCs w:val="21"/>
                <w:highlight w:val="none"/>
                <w:shd w:val="clear" w:color="auto" w:fill="FFFFFF"/>
                <w:lang w:val="en-US" w:eastAsia="zh-CN"/>
              </w:rPr>
              <w:t>2018年698号修订</w:t>
            </w:r>
            <w:r>
              <w:rPr>
                <w:rFonts w:hint="eastAsia" w:asciiTheme="minorEastAsia" w:hAnsiTheme="minorEastAsia" w:cstheme="minorEastAsia"/>
                <w:color w:val="000000"/>
                <w:szCs w:val="21"/>
                <w:highlight w:val="none"/>
                <w:shd w:val="clear" w:color="auto" w:fill="FFFFFF"/>
              </w:rPr>
              <w:t>）第7条</w:t>
            </w:r>
          </w:p>
          <w:p>
            <w:pPr>
              <w:widowControl/>
              <w:textAlignment w:val="center"/>
              <w:rPr>
                <w:rFonts w:asciiTheme="minorEastAsia" w:hAnsiTheme="minorEastAsia" w:cstheme="minorEastAsia"/>
                <w:color w:val="16365C"/>
                <w:kern w:val="0"/>
                <w:szCs w:val="21"/>
                <w:highlight w:val="none"/>
                <w:lang w:bidi="ar"/>
              </w:rPr>
            </w:pPr>
          </w:p>
        </w:tc>
      </w:tr>
      <w:tr>
        <w:tblPrEx>
          <w:tblLayout w:type="fixed"/>
          <w:tblCellMar>
            <w:top w:w="0" w:type="dxa"/>
            <w:left w:w="0" w:type="dxa"/>
            <w:bottom w:w="0" w:type="dxa"/>
            <w:right w:w="0" w:type="dxa"/>
          </w:tblCellMar>
        </w:tblPrEx>
        <w:trPr>
          <w:trHeight w:val="1024" w:hRule="exact"/>
        </w:trPr>
        <w:tc>
          <w:tcPr>
            <w:tcW w:w="555"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7</w:t>
            </w:r>
          </w:p>
        </w:tc>
        <w:tc>
          <w:tcPr>
            <w:tcW w:w="4095"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建设项目选址意见书核发</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1.《城乡规划法》第三十六条</w:t>
            </w:r>
          </w:p>
          <w:p>
            <w:pPr>
              <w:widowControl/>
              <w:textAlignment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2.《广东省城乡规划条例》第二十七、三十二、三十三、三十四条</w:t>
            </w:r>
          </w:p>
        </w:tc>
      </w:tr>
      <w:tr>
        <w:tblPrEx>
          <w:tblLayout w:type="fixed"/>
          <w:tblCellMar>
            <w:top w:w="0" w:type="dxa"/>
            <w:left w:w="0" w:type="dxa"/>
            <w:bottom w:w="0" w:type="dxa"/>
            <w:right w:w="0" w:type="dxa"/>
          </w:tblCellMar>
        </w:tblPrEx>
        <w:trPr>
          <w:trHeight w:val="990" w:hRule="exact"/>
        </w:trPr>
        <w:tc>
          <w:tcPr>
            <w:tcW w:w="555"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8</w:t>
            </w:r>
          </w:p>
        </w:tc>
        <w:tc>
          <w:tcPr>
            <w:tcW w:w="4095"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建设项目用地预审</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Theme="minorEastAsia" w:hAnsiTheme="minorEastAsia" w:cstheme="minorEastAsia"/>
                <w:color w:val="000000"/>
                <w:szCs w:val="21"/>
                <w:highlight w:val="none"/>
                <w:shd w:val="clear" w:color="auto" w:fill="FFFFFF"/>
              </w:rPr>
            </w:pPr>
            <w:r>
              <w:rPr>
                <w:rFonts w:hint="eastAsia" w:asciiTheme="minorEastAsia" w:hAnsiTheme="minorEastAsia" w:cstheme="minorEastAsia"/>
                <w:color w:val="000000"/>
                <w:szCs w:val="21"/>
                <w:highlight w:val="none"/>
                <w:shd w:val="clear" w:color="auto" w:fill="FFFFFF"/>
              </w:rPr>
              <w:t xml:space="preserve">1.《中华人民共和国土地管理法》第五十二条 </w:t>
            </w:r>
          </w:p>
          <w:p>
            <w:pPr>
              <w:widowControl/>
              <w:textAlignment w:val="center"/>
              <w:rPr>
                <w:rFonts w:asciiTheme="minorEastAsia" w:hAnsiTheme="minorEastAsia" w:cstheme="minorEastAsia"/>
                <w:color w:val="000000"/>
                <w:szCs w:val="21"/>
                <w:highlight w:val="none"/>
                <w:shd w:val="clear" w:color="auto" w:fill="FFFFFF"/>
              </w:rPr>
            </w:pPr>
            <w:r>
              <w:rPr>
                <w:rFonts w:hint="eastAsia" w:asciiTheme="minorEastAsia" w:hAnsiTheme="minorEastAsia" w:cstheme="minorEastAsia"/>
                <w:color w:val="000000"/>
                <w:szCs w:val="21"/>
                <w:highlight w:val="none"/>
                <w:shd w:val="clear" w:color="auto" w:fill="FFFFFF"/>
              </w:rPr>
              <w:t>2.《中华人民共和国土地管理法实施条例》第二十二条第一款第一项</w:t>
            </w:r>
          </w:p>
          <w:p>
            <w:pPr>
              <w:widowControl/>
              <w:textAlignment w:val="center"/>
              <w:rPr>
                <w:rFonts w:asciiTheme="minorEastAsia" w:hAnsiTheme="minorEastAsia" w:cstheme="minorEastAsia"/>
                <w:szCs w:val="21"/>
                <w:highlight w:val="none"/>
              </w:rPr>
            </w:pPr>
            <w:r>
              <w:rPr>
                <w:rFonts w:hint="eastAsia" w:asciiTheme="minorEastAsia" w:hAnsiTheme="minorEastAsia" w:cstheme="minorEastAsia"/>
                <w:color w:val="000000"/>
                <w:szCs w:val="21"/>
                <w:highlight w:val="none"/>
                <w:shd w:val="clear" w:color="auto" w:fill="FFFFFF"/>
              </w:rPr>
              <w:t>3.《广东省土地利用总体规划条例》第二十五条</w:t>
            </w:r>
          </w:p>
        </w:tc>
      </w:tr>
      <w:tr>
        <w:tblPrEx>
          <w:tblLayout w:type="fixed"/>
          <w:tblCellMar>
            <w:top w:w="0" w:type="dxa"/>
            <w:left w:w="0" w:type="dxa"/>
            <w:bottom w:w="0" w:type="dxa"/>
            <w:right w:w="0" w:type="dxa"/>
          </w:tblCellMar>
        </w:tblPrEx>
        <w:trPr>
          <w:trHeight w:val="705" w:hRule="exact"/>
        </w:trPr>
        <w:tc>
          <w:tcPr>
            <w:tcW w:w="555"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9</w:t>
            </w:r>
          </w:p>
        </w:tc>
        <w:tc>
          <w:tcPr>
            <w:tcW w:w="4095"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建设用地（含临时用地）规划许可证核发</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1.《城乡规划法》第三十七条</w:t>
            </w:r>
          </w:p>
          <w:p>
            <w:pPr>
              <w:widowControl/>
              <w:textAlignment w:val="center"/>
              <w:rPr>
                <w:rFonts w:asciiTheme="minorEastAsia" w:hAnsiTheme="minorEastAsia" w:cstheme="minorEastAsia"/>
                <w:color w:val="FF0000"/>
                <w:kern w:val="0"/>
                <w:szCs w:val="21"/>
                <w:highlight w:val="none"/>
                <w:lang w:bidi="ar"/>
              </w:rPr>
            </w:pPr>
            <w:r>
              <w:rPr>
                <w:rFonts w:hint="eastAsia" w:asciiTheme="minorEastAsia" w:hAnsiTheme="minorEastAsia" w:cstheme="minorEastAsia"/>
                <w:kern w:val="0"/>
                <w:szCs w:val="21"/>
                <w:highlight w:val="none"/>
                <w:lang w:bidi="ar"/>
              </w:rPr>
              <w:t>2.《广东省城乡规划条例》第二十七、三十七条、第二十七条</w:t>
            </w:r>
          </w:p>
        </w:tc>
      </w:tr>
      <w:tr>
        <w:tblPrEx>
          <w:tblLayout w:type="fixed"/>
          <w:tblCellMar>
            <w:top w:w="0" w:type="dxa"/>
            <w:left w:w="0" w:type="dxa"/>
            <w:bottom w:w="0" w:type="dxa"/>
            <w:right w:w="0" w:type="dxa"/>
          </w:tblCellMar>
        </w:tblPrEx>
        <w:trPr>
          <w:trHeight w:val="675" w:hRule="exact"/>
        </w:trPr>
        <w:tc>
          <w:tcPr>
            <w:tcW w:w="555"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10</w:t>
            </w:r>
          </w:p>
        </w:tc>
        <w:tc>
          <w:tcPr>
            <w:tcW w:w="4095"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海域使用权初始审核、审批</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Theme="minorEastAsia" w:hAnsiTheme="minorEastAsia" w:cstheme="minorEastAsia"/>
                <w:color w:val="000000"/>
                <w:kern w:val="0"/>
                <w:szCs w:val="21"/>
                <w:highlight w:val="none"/>
                <w:lang w:bidi="ar"/>
              </w:rPr>
            </w:pPr>
            <w:r>
              <w:rPr>
                <w:rFonts w:hint="eastAsia" w:asciiTheme="minorEastAsia" w:hAnsiTheme="minorEastAsia" w:cstheme="minorEastAsia"/>
                <w:color w:val="000000"/>
                <w:kern w:val="0"/>
                <w:szCs w:val="21"/>
                <w:highlight w:val="none"/>
                <w:lang w:bidi="ar"/>
              </w:rPr>
              <w:t>1.《中华人民共和国海域使用管理法》第十六条</w:t>
            </w:r>
          </w:p>
          <w:p>
            <w:pPr>
              <w:widowControl/>
              <w:textAlignment w:val="center"/>
              <w:rPr>
                <w:rFonts w:asciiTheme="minorEastAsia" w:hAnsiTheme="minorEastAsia" w:cstheme="minorEastAsia"/>
                <w:color w:val="FF0000"/>
                <w:kern w:val="0"/>
                <w:szCs w:val="21"/>
                <w:highlight w:val="none"/>
                <w:lang w:bidi="ar"/>
              </w:rPr>
            </w:pPr>
            <w:r>
              <w:rPr>
                <w:rFonts w:hint="eastAsia" w:asciiTheme="minorEastAsia" w:hAnsiTheme="minorEastAsia" w:cstheme="minorEastAsia"/>
                <w:color w:val="000000"/>
                <w:kern w:val="0"/>
                <w:szCs w:val="21"/>
                <w:highlight w:val="none"/>
                <w:lang w:bidi="ar"/>
              </w:rPr>
              <w:t>2.《广东省海域使用管理条例》第十五</w:t>
            </w:r>
          </w:p>
        </w:tc>
      </w:tr>
      <w:tr>
        <w:tblPrEx>
          <w:tblLayout w:type="fixed"/>
          <w:tblCellMar>
            <w:top w:w="0" w:type="dxa"/>
            <w:left w:w="0" w:type="dxa"/>
            <w:bottom w:w="0" w:type="dxa"/>
            <w:right w:w="0" w:type="dxa"/>
          </w:tblCellMar>
        </w:tblPrEx>
        <w:trPr>
          <w:trHeight w:val="1558" w:hRule="exact"/>
        </w:trPr>
        <w:tc>
          <w:tcPr>
            <w:tcW w:w="555"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11</w:t>
            </w:r>
          </w:p>
        </w:tc>
        <w:tc>
          <w:tcPr>
            <w:tcW w:w="4095"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无居民海岛开发利用审批、审查</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Theme="minorEastAsia" w:hAnsiTheme="minorEastAsia" w:cstheme="minorEastAsia"/>
                <w:color w:val="000000"/>
                <w:kern w:val="0"/>
                <w:szCs w:val="21"/>
                <w:highlight w:val="none"/>
                <w:lang w:bidi="ar"/>
              </w:rPr>
            </w:pPr>
            <w:r>
              <w:rPr>
                <w:rFonts w:hint="eastAsia" w:asciiTheme="minorEastAsia" w:hAnsiTheme="minorEastAsia" w:cstheme="minorEastAsia"/>
                <w:color w:val="000000"/>
                <w:kern w:val="0"/>
                <w:szCs w:val="21"/>
                <w:highlight w:val="none"/>
                <w:lang w:bidi="ar"/>
              </w:rPr>
              <w:t>1.《中华人民共和国海岛保护法》第三十条</w:t>
            </w:r>
          </w:p>
          <w:p>
            <w:pPr>
              <w:widowControl/>
              <w:textAlignment w:val="center"/>
              <w:rPr>
                <w:rFonts w:asciiTheme="minorEastAsia" w:hAnsiTheme="minorEastAsia" w:cstheme="minorEastAsia"/>
                <w:color w:val="000000"/>
                <w:kern w:val="0"/>
                <w:szCs w:val="21"/>
                <w:highlight w:val="none"/>
                <w:lang w:bidi="ar"/>
              </w:rPr>
            </w:pPr>
            <w:r>
              <w:rPr>
                <w:rFonts w:hint="eastAsia" w:asciiTheme="minorEastAsia" w:hAnsiTheme="minorEastAsia" w:cstheme="minorEastAsia"/>
                <w:color w:val="000000"/>
                <w:kern w:val="0"/>
                <w:szCs w:val="21"/>
                <w:highlight w:val="none"/>
                <w:lang w:bidi="ar"/>
              </w:rPr>
              <w:t>2.《国家海洋局关于印发&lt;无居民海岛开发利用审批办法&gt;的通知》</w:t>
            </w:r>
          </w:p>
          <w:p>
            <w:pPr>
              <w:widowControl/>
              <w:textAlignment w:val="center"/>
              <w:rPr>
                <w:rFonts w:asciiTheme="minorEastAsia" w:hAnsiTheme="minorEastAsia" w:cstheme="minorEastAsia"/>
                <w:color w:val="000000"/>
                <w:kern w:val="0"/>
                <w:szCs w:val="21"/>
                <w:highlight w:val="none"/>
                <w:lang w:bidi="ar"/>
              </w:rPr>
            </w:pPr>
            <w:r>
              <w:rPr>
                <w:rFonts w:hint="eastAsia" w:asciiTheme="minorEastAsia" w:hAnsiTheme="minorEastAsia" w:cstheme="minorEastAsia"/>
                <w:color w:val="000000"/>
                <w:kern w:val="0"/>
                <w:szCs w:val="21"/>
                <w:highlight w:val="none"/>
                <w:lang w:bidi="ar"/>
              </w:rPr>
              <w:t>3.《广东省自然资源厅关于印发无居民海岛使用权市场化出让办法（试行）的通知》全文条款</w:t>
            </w:r>
          </w:p>
        </w:tc>
      </w:tr>
      <w:tr>
        <w:tblPrEx>
          <w:tblLayout w:type="fixed"/>
          <w:tblCellMar>
            <w:top w:w="0" w:type="dxa"/>
            <w:left w:w="0" w:type="dxa"/>
            <w:bottom w:w="0" w:type="dxa"/>
            <w:right w:w="0" w:type="dxa"/>
          </w:tblCellMar>
        </w:tblPrEx>
        <w:trPr>
          <w:trHeight w:val="1987" w:hRule="exact"/>
        </w:trPr>
        <w:tc>
          <w:tcPr>
            <w:tcW w:w="555"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12</w:t>
            </w:r>
          </w:p>
        </w:tc>
        <w:tc>
          <w:tcPr>
            <w:tcW w:w="4095"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kern w:val="0"/>
                <w:szCs w:val="21"/>
                <w:highlight w:val="none"/>
                <w:lang w:bidi="ar"/>
              </w:rPr>
            </w:pPr>
            <w:r>
              <w:rPr>
                <w:rStyle w:val="28"/>
                <w:rFonts w:hint="default" w:asciiTheme="minorEastAsia" w:hAnsiTheme="minorEastAsia" w:eastAsiaTheme="minorEastAsia" w:cstheme="minorEastAsia"/>
                <w:b w:val="0"/>
                <w:color w:val="auto"/>
                <w:sz w:val="21"/>
                <w:szCs w:val="21"/>
                <w:highlight w:val="none"/>
                <w:lang w:bidi="ar"/>
              </w:rPr>
              <w:t>建设工程使用林地审核、审批：</w:t>
            </w:r>
            <w:r>
              <w:rPr>
                <w:rStyle w:val="29"/>
                <w:rFonts w:hint="default" w:asciiTheme="minorEastAsia" w:hAnsiTheme="minorEastAsia" w:eastAsiaTheme="minorEastAsia" w:cstheme="minorEastAsia"/>
                <w:color w:val="auto"/>
                <w:sz w:val="21"/>
                <w:szCs w:val="21"/>
                <w:highlight w:val="none"/>
                <w:lang w:bidi="ar"/>
              </w:rPr>
              <w:br w:type="textWrapping"/>
            </w:r>
            <w:r>
              <w:rPr>
                <w:rStyle w:val="30"/>
                <w:rFonts w:hint="default" w:asciiTheme="minorEastAsia" w:hAnsiTheme="minorEastAsia" w:eastAsiaTheme="minorEastAsia" w:cstheme="minorEastAsia"/>
                <w:color w:val="auto"/>
                <w:sz w:val="21"/>
                <w:szCs w:val="21"/>
                <w:highlight w:val="none"/>
                <w:lang w:bidi="ar"/>
              </w:rPr>
              <w:t>森林经营单位在所经营的林地范围内修筑直接为林业生产服务的工程设施占用林地审批；</w:t>
            </w:r>
            <w:r>
              <w:rPr>
                <w:rStyle w:val="30"/>
                <w:rFonts w:hint="default" w:asciiTheme="minorEastAsia" w:hAnsiTheme="minorEastAsia" w:eastAsiaTheme="minorEastAsia" w:cstheme="minorEastAsia"/>
                <w:color w:val="auto"/>
                <w:sz w:val="21"/>
                <w:szCs w:val="21"/>
                <w:highlight w:val="none"/>
                <w:lang w:bidi="ar"/>
              </w:rPr>
              <w:br w:type="textWrapping"/>
            </w:r>
            <w:r>
              <w:rPr>
                <w:rStyle w:val="30"/>
                <w:rFonts w:hint="default" w:asciiTheme="minorEastAsia" w:hAnsiTheme="minorEastAsia" w:eastAsiaTheme="minorEastAsia" w:cstheme="minorEastAsia"/>
                <w:color w:val="auto"/>
                <w:sz w:val="21"/>
                <w:szCs w:val="21"/>
                <w:highlight w:val="none"/>
                <w:lang w:bidi="ar"/>
              </w:rPr>
              <w:t>建设工程临时占用林地审批；建设工程永久占用林地审核。</w:t>
            </w:r>
            <w:r>
              <w:rPr>
                <w:rStyle w:val="30"/>
                <w:rFonts w:hint="default" w:asciiTheme="minorEastAsia" w:hAnsiTheme="minorEastAsia" w:eastAsiaTheme="minorEastAsia" w:cstheme="minorEastAsia"/>
                <w:color w:val="auto"/>
                <w:sz w:val="21"/>
                <w:szCs w:val="21"/>
                <w:highlight w:val="none"/>
                <w:lang w:bidi="ar"/>
              </w:rPr>
              <w:br w:type="textWrapping"/>
            </w:r>
          </w:p>
        </w:tc>
        <w:tc>
          <w:tcPr>
            <w:tcW w:w="570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Theme="minorEastAsia" w:hAnsiTheme="minorEastAsia" w:cstheme="minorEastAsia"/>
                <w:color w:val="000000"/>
                <w:kern w:val="0"/>
                <w:szCs w:val="21"/>
                <w:highlight w:val="none"/>
                <w:lang w:bidi="ar"/>
              </w:rPr>
            </w:pPr>
            <w:r>
              <w:rPr>
                <w:rFonts w:hint="eastAsia" w:asciiTheme="minorEastAsia" w:hAnsiTheme="minorEastAsia" w:cstheme="minorEastAsia"/>
                <w:color w:val="000000"/>
                <w:kern w:val="0"/>
                <w:szCs w:val="21"/>
                <w:highlight w:val="none"/>
                <w:lang w:bidi="ar"/>
              </w:rPr>
              <w:t>1.《中华人民共和国森林法》第十</w:t>
            </w:r>
            <w:r>
              <w:rPr>
                <w:rFonts w:hint="eastAsia" w:asciiTheme="minorEastAsia" w:hAnsiTheme="minorEastAsia" w:cstheme="minorEastAsia"/>
                <w:color w:val="000000"/>
                <w:kern w:val="0"/>
                <w:szCs w:val="21"/>
                <w:highlight w:val="none"/>
                <w:lang w:eastAsia="zh-CN" w:bidi="ar"/>
              </w:rPr>
              <w:t>六</w:t>
            </w:r>
            <w:r>
              <w:rPr>
                <w:rFonts w:hint="eastAsia" w:asciiTheme="minorEastAsia" w:hAnsiTheme="minorEastAsia" w:cstheme="minorEastAsia"/>
                <w:color w:val="000000"/>
                <w:kern w:val="0"/>
                <w:szCs w:val="21"/>
                <w:highlight w:val="none"/>
                <w:lang w:bidi="ar"/>
              </w:rPr>
              <w:t>条</w:t>
            </w:r>
          </w:p>
          <w:p>
            <w:pPr>
              <w:widowControl/>
              <w:textAlignment w:val="center"/>
              <w:rPr>
                <w:rFonts w:asciiTheme="minorEastAsia" w:hAnsiTheme="minorEastAsia" w:cstheme="minorEastAsia"/>
                <w:color w:val="000000"/>
                <w:kern w:val="0"/>
                <w:szCs w:val="21"/>
                <w:highlight w:val="none"/>
                <w:lang w:bidi="ar"/>
              </w:rPr>
            </w:pPr>
            <w:r>
              <w:rPr>
                <w:rFonts w:hint="eastAsia" w:asciiTheme="minorEastAsia" w:hAnsiTheme="minorEastAsia" w:cstheme="minorEastAsia"/>
                <w:color w:val="000000"/>
                <w:kern w:val="0"/>
                <w:szCs w:val="21"/>
                <w:highlight w:val="none"/>
                <w:lang w:bidi="ar"/>
              </w:rPr>
              <w:t>2.《中华人民共和国森林法实施条例》第十七条</w:t>
            </w:r>
            <w:r>
              <w:rPr>
                <w:rFonts w:hint="eastAsia" w:asciiTheme="minorEastAsia" w:hAnsiTheme="minorEastAsia" w:cstheme="minorEastAsia"/>
                <w:color w:val="000000"/>
                <w:kern w:val="0"/>
                <w:szCs w:val="21"/>
                <w:highlight w:val="none"/>
                <w:lang w:eastAsia="zh-CN" w:bidi="ar"/>
              </w:rPr>
              <w:t>、十八条</w:t>
            </w:r>
          </w:p>
        </w:tc>
      </w:tr>
      <w:tr>
        <w:tblPrEx>
          <w:tblLayout w:type="fixed"/>
          <w:tblCellMar>
            <w:top w:w="0" w:type="dxa"/>
            <w:left w:w="0" w:type="dxa"/>
            <w:bottom w:w="0" w:type="dxa"/>
            <w:right w:w="0" w:type="dxa"/>
          </w:tblCellMar>
        </w:tblPrEx>
        <w:trPr>
          <w:trHeight w:val="1876" w:hRule="exact"/>
        </w:trPr>
        <w:tc>
          <w:tcPr>
            <w:tcW w:w="555"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13</w:t>
            </w:r>
          </w:p>
        </w:tc>
        <w:tc>
          <w:tcPr>
            <w:tcW w:w="4095"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国有建设用地供地审核</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1.《中华人民共和国土地管理法》第五十六条</w:t>
            </w:r>
          </w:p>
          <w:p>
            <w:pPr>
              <w:widowControl/>
              <w:textAlignment w:val="center"/>
              <w:rPr>
                <w:rFonts w:hint="eastAsia"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2.《中华人民共和国城市房地产管理法》第十二条</w:t>
            </w:r>
          </w:p>
          <w:p>
            <w:pPr>
              <w:widowControl/>
              <w:textAlignment w:val="center"/>
              <w:rPr>
                <w:rFonts w:hint="eastAsia" w:asciiTheme="minorEastAsia" w:hAnsiTheme="minorEastAsia" w:cstheme="minorEastAsia"/>
                <w:kern w:val="0"/>
                <w:szCs w:val="21"/>
                <w:highlight w:val="none"/>
                <w:lang w:val="en-US" w:eastAsia="zh-CN" w:bidi="ar"/>
              </w:rPr>
            </w:pPr>
            <w:r>
              <w:rPr>
                <w:rFonts w:hint="eastAsia" w:asciiTheme="minorEastAsia" w:hAnsiTheme="minorEastAsia" w:cstheme="minorEastAsia"/>
                <w:kern w:val="0"/>
                <w:szCs w:val="21"/>
                <w:highlight w:val="none"/>
                <w:lang w:val="en-US" w:eastAsia="zh-CN" w:bidi="ar"/>
              </w:rPr>
              <w:t>3.《中华人民共和国土地管理法》第四十三条、五十三条、五十四条</w:t>
            </w:r>
          </w:p>
          <w:p>
            <w:pPr>
              <w:widowControl/>
              <w:textAlignment w:val="center"/>
              <w:rPr>
                <w:rFonts w:hint="default" w:asciiTheme="minorEastAsia" w:hAnsiTheme="minorEastAsia" w:cstheme="minorEastAsia"/>
                <w:kern w:val="0"/>
                <w:szCs w:val="21"/>
                <w:highlight w:val="none"/>
                <w:lang w:val="en-US" w:eastAsia="zh-CN" w:bidi="ar"/>
              </w:rPr>
            </w:pPr>
            <w:r>
              <w:rPr>
                <w:rFonts w:hint="eastAsia" w:asciiTheme="minorEastAsia" w:hAnsiTheme="minorEastAsia" w:cstheme="minorEastAsia"/>
                <w:kern w:val="0"/>
                <w:szCs w:val="21"/>
                <w:highlight w:val="none"/>
                <w:lang w:val="en-US" w:eastAsia="zh-CN" w:bidi="ar"/>
              </w:rPr>
              <w:t>4.《中华人民共和国土地管理法实施条例》第二十二条、二十九条</w:t>
            </w:r>
          </w:p>
        </w:tc>
      </w:tr>
      <w:tr>
        <w:tblPrEx>
          <w:tblLayout w:type="fixed"/>
          <w:tblCellMar>
            <w:top w:w="0" w:type="dxa"/>
            <w:left w:w="0" w:type="dxa"/>
            <w:bottom w:w="0" w:type="dxa"/>
            <w:right w:w="0" w:type="dxa"/>
          </w:tblCellMar>
        </w:tblPrEx>
        <w:trPr>
          <w:trHeight w:val="1365" w:hRule="exact"/>
        </w:trPr>
        <w:tc>
          <w:tcPr>
            <w:tcW w:w="555"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14</w:t>
            </w:r>
          </w:p>
        </w:tc>
        <w:tc>
          <w:tcPr>
            <w:tcW w:w="4095"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临时用地审批</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Theme="minorEastAsia" w:hAnsiTheme="minorEastAsia" w:cstheme="minorEastAsia"/>
                <w:color w:val="000000"/>
                <w:kern w:val="0"/>
                <w:szCs w:val="21"/>
                <w:highlight w:val="none"/>
                <w:lang w:bidi="ar"/>
              </w:rPr>
            </w:pPr>
            <w:r>
              <w:rPr>
                <w:rFonts w:hint="eastAsia" w:asciiTheme="minorEastAsia" w:hAnsiTheme="minorEastAsia" w:cstheme="minorEastAsia"/>
                <w:color w:val="000000"/>
                <w:kern w:val="0"/>
                <w:szCs w:val="21"/>
                <w:highlight w:val="none"/>
                <w:lang w:bidi="ar"/>
              </w:rPr>
              <w:t>1.《中华人民共和国土地管理法》第五十七条</w:t>
            </w:r>
          </w:p>
          <w:p>
            <w:pPr>
              <w:widowControl/>
              <w:textAlignment w:val="center"/>
              <w:rPr>
                <w:rFonts w:asciiTheme="minorEastAsia" w:hAnsiTheme="minorEastAsia" w:cstheme="minorEastAsia"/>
                <w:color w:val="000000"/>
                <w:kern w:val="0"/>
                <w:szCs w:val="21"/>
                <w:highlight w:val="none"/>
                <w:lang w:bidi="ar"/>
              </w:rPr>
            </w:pPr>
            <w:r>
              <w:rPr>
                <w:rFonts w:hint="eastAsia" w:asciiTheme="minorEastAsia" w:hAnsiTheme="minorEastAsia" w:cstheme="minorEastAsia"/>
                <w:color w:val="000000"/>
                <w:kern w:val="0"/>
                <w:szCs w:val="21"/>
                <w:highlight w:val="none"/>
                <w:lang w:bidi="ar"/>
              </w:rPr>
              <w:t>2.《广东省实施&lt;中华人民共和国土地管理法&gt;办法》（2008年修正）（广东省第十一届人民代表大会常务委员会公 告第15号）第三十七条</w:t>
            </w:r>
          </w:p>
        </w:tc>
      </w:tr>
      <w:tr>
        <w:tblPrEx>
          <w:tblLayout w:type="fixed"/>
          <w:tblCellMar>
            <w:top w:w="0" w:type="dxa"/>
            <w:left w:w="0" w:type="dxa"/>
            <w:bottom w:w="0" w:type="dxa"/>
            <w:right w:w="0" w:type="dxa"/>
          </w:tblCellMar>
        </w:tblPrEx>
        <w:trPr>
          <w:trHeight w:val="1648" w:hRule="exact"/>
        </w:trPr>
        <w:tc>
          <w:tcPr>
            <w:tcW w:w="555"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1</w:t>
            </w:r>
            <w:r>
              <w:rPr>
                <w:rFonts w:hint="eastAsia" w:asciiTheme="minorEastAsia" w:hAnsiTheme="minorEastAsia" w:cstheme="minorEastAsia"/>
                <w:szCs w:val="21"/>
                <w:highlight w:val="none"/>
                <w:lang w:val="en-US" w:eastAsia="zh-CN"/>
              </w:rPr>
              <w:t>5</w:t>
            </w:r>
          </w:p>
        </w:tc>
        <w:tc>
          <w:tcPr>
            <w:tcW w:w="4095"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涉及国家安全事项的建设项目审批</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textAlignment w:val="center"/>
              <w:rPr>
                <w:rFonts w:hint="eastAsia" w:asciiTheme="minorEastAsia" w:hAnsiTheme="minorEastAsia" w:cstheme="minorEastAsia"/>
                <w:color w:val="000000"/>
                <w:kern w:val="0"/>
                <w:szCs w:val="21"/>
                <w:highlight w:val="none"/>
                <w:lang w:bidi="ar"/>
              </w:rPr>
            </w:pPr>
            <w:r>
              <w:rPr>
                <w:rFonts w:hint="eastAsia" w:asciiTheme="minorEastAsia" w:hAnsiTheme="minorEastAsia" w:cstheme="minorEastAsia"/>
                <w:color w:val="000000"/>
                <w:kern w:val="0"/>
                <w:szCs w:val="21"/>
                <w:highlight w:val="none"/>
                <w:lang w:bidi="ar"/>
              </w:rPr>
              <w:t>《中华人民共和国行政许可法》第十二条</w:t>
            </w:r>
          </w:p>
          <w:p>
            <w:pPr>
              <w:widowControl/>
              <w:numPr>
                <w:ilvl w:val="0"/>
                <w:numId w:val="1"/>
              </w:numPr>
              <w:textAlignment w:val="center"/>
              <w:rPr>
                <w:rFonts w:asciiTheme="minorEastAsia" w:hAnsiTheme="minorEastAsia" w:cstheme="minorEastAsia"/>
                <w:color w:val="000000"/>
                <w:kern w:val="0"/>
                <w:szCs w:val="21"/>
                <w:highlight w:val="none"/>
                <w:lang w:bidi="ar"/>
              </w:rPr>
            </w:pPr>
            <w:r>
              <w:rPr>
                <w:rFonts w:hint="eastAsia" w:asciiTheme="minorEastAsia" w:hAnsiTheme="minorEastAsia" w:cstheme="minorEastAsia"/>
                <w:color w:val="000000"/>
                <w:kern w:val="0"/>
                <w:szCs w:val="21"/>
                <w:highlight w:val="none"/>
                <w:lang w:bidi="ar"/>
              </w:rPr>
              <w:t>《中华人民共和国国家安全法》第五十九条</w:t>
            </w:r>
          </w:p>
          <w:p>
            <w:pPr>
              <w:widowControl/>
              <w:numPr>
                <w:ilvl w:val="0"/>
                <w:numId w:val="1"/>
              </w:numPr>
              <w:textAlignment w:val="center"/>
              <w:rPr>
                <w:rFonts w:asciiTheme="minorEastAsia" w:hAnsiTheme="minorEastAsia" w:cstheme="minorEastAsia"/>
                <w:color w:val="000000"/>
                <w:kern w:val="0"/>
                <w:szCs w:val="21"/>
                <w:highlight w:val="none"/>
                <w:lang w:bidi="ar"/>
              </w:rPr>
            </w:pPr>
            <w:r>
              <w:rPr>
                <w:rFonts w:hint="eastAsia" w:asciiTheme="minorEastAsia" w:hAnsiTheme="minorEastAsia" w:cstheme="minorEastAsia"/>
                <w:color w:val="000000"/>
                <w:kern w:val="0"/>
                <w:szCs w:val="21"/>
                <w:highlight w:val="none"/>
                <w:lang w:bidi="ar"/>
              </w:rPr>
              <w:t>《国务院对确需保留的行政审批项目设定行政许可的决定》第66项</w:t>
            </w:r>
          </w:p>
          <w:p>
            <w:pPr>
              <w:widowControl/>
              <w:numPr>
                <w:ilvl w:val="0"/>
                <w:numId w:val="1"/>
              </w:numPr>
              <w:textAlignment w:val="center"/>
              <w:rPr>
                <w:rFonts w:asciiTheme="minorEastAsia" w:hAnsiTheme="minorEastAsia" w:cstheme="minorEastAsia"/>
                <w:color w:val="000000"/>
                <w:kern w:val="0"/>
                <w:szCs w:val="21"/>
                <w:highlight w:val="none"/>
                <w:lang w:bidi="ar"/>
              </w:rPr>
            </w:pPr>
            <w:r>
              <w:rPr>
                <w:rFonts w:hint="eastAsia" w:asciiTheme="minorEastAsia" w:hAnsiTheme="minorEastAsia" w:cstheme="minorEastAsia"/>
                <w:color w:val="000000"/>
                <w:kern w:val="0"/>
                <w:szCs w:val="21"/>
                <w:highlight w:val="none"/>
                <w:lang w:bidi="ar"/>
              </w:rPr>
              <w:t>《广东省涉及国家安全事项的建设项目管理规定》第五条</w:t>
            </w:r>
          </w:p>
        </w:tc>
      </w:tr>
      <w:tr>
        <w:tblPrEx>
          <w:tblLayout w:type="fixed"/>
          <w:tblCellMar>
            <w:top w:w="0" w:type="dxa"/>
            <w:left w:w="0" w:type="dxa"/>
            <w:bottom w:w="0" w:type="dxa"/>
            <w:right w:w="0" w:type="dxa"/>
          </w:tblCellMar>
        </w:tblPrEx>
        <w:trPr>
          <w:trHeight w:val="680" w:hRule="exact"/>
        </w:trPr>
        <w:tc>
          <w:tcPr>
            <w:tcW w:w="555"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1</w:t>
            </w:r>
            <w:r>
              <w:rPr>
                <w:rFonts w:hint="eastAsia" w:asciiTheme="minorEastAsia" w:hAnsiTheme="minorEastAsia" w:cstheme="minorEastAsia"/>
                <w:szCs w:val="21"/>
                <w:highlight w:val="none"/>
                <w:lang w:val="en-US" w:eastAsia="zh-CN"/>
              </w:rPr>
              <w:t>6</w:t>
            </w:r>
          </w:p>
        </w:tc>
        <w:tc>
          <w:tcPr>
            <w:tcW w:w="4095"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szCs w:val="21"/>
                <w:highlight w:val="none"/>
              </w:rPr>
            </w:pPr>
            <w:r>
              <w:rPr>
                <w:rStyle w:val="31"/>
                <w:rFonts w:hint="default" w:asciiTheme="minorEastAsia" w:hAnsiTheme="minorEastAsia" w:eastAsiaTheme="minorEastAsia" w:cstheme="minorEastAsia"/>
                <w:color w:val="auto"/>
                <w:sz w:val="21"/>
                <w:szCs w:val="21"/>
                <w:highlight w:val="none"/>
                <w:lang w:bidi="ar"/>
              </w:rPr>
              <w:t>港口岸线使用审批</w:t>
            </w:r>
            <w:r>
              <w:rPr>
                <w:rStyle w:val="29"/>
                <w:rFonts w:hint="default" w:asciiTheme="minorEastAsia" w:hAnsiTheme="minorEastAsia" w:eastAsiaTheme="minorEastAsia" w:cstheme="minorEastAsia"/>
                <w:color w:val="auto"/>
                <w:sz w:val="21"/>
                <w:szCs w:val="21"/>
                <w:highlight w:val="none"/>
                <w:lang w:bidi="ar"/>
              </w:rPr>
              <w:br w:type="textWrapping"/>
            </w:r>
            <w:r>
              <w:rPr>
                <w:rStyle w:val="29"/>
                <w:rFonts w:hint="default" w:asciiTheme="minorEastAsia" w:hAnsiTheme="minorEastAsia" w:eastAsiaTheme="minorEastAsia" w:cstheme="minorEastAsia"/>
                <w:color w:val="auto"/>
                <w:sz w:val="21"/>
                <w:szCs w:val="21"/>
                <w:highlight w:val="none"/>
                <w:lang w:bidi="ar"/>
              </w:rPr>
              <w:t>（港口非深水岸线使用审批）</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1.《中华人民共和国港口法》第十三条</w:t>
            </w:r>
          </w:p>
          <w:p>
            <w:pPr>
              <w:widowControl/>
              <w:textAlignment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2.《广东省港口管理条例》第九条</w:t>
            </w:r>
          </w:p>
        </w:tc>
      </w:tr>
      <w:tr>
        <w:tblPrEx>
          <w:tblLayout w:type="fixed"/>
          <w:tblCellMar>
            <w:top w:w="0" w:type="dxa"/>
            <w:left w:w="0" w:type="dxa"/>
            <w:bottom w:w="0" w:type="dxa"/>
            <w:right w:w="0" w:type="dxa"/>
          </w:tblCellMar>
        </w:tblPrEx>
        <w:trPr>
          <w:trHeight w:val="2850" w:hRule="exact"/>
        </w:trPr>
        <w:tc>
          <w:tcPr>
            <w:tcW w:w="555"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1</w:t>
            </w:r>
            <w:r>
              <w:rPr>
                <w:rFonts w:hint="eastAsia" w:asciiTheme="minorEastAsia" w:hAnsiTheme="minorEastAsia" w:cstheme="minorEastAsia"/>
                <w:szCs w:val="21"/>
                <w:highlight w:val="none"/>
                <w:lang w:val="en-US" w:eastAsia="zh-CN"/>
              </w:rPr>
              <w:t>7</w:t>
            </w:r>
          </w:p>
        </w:tc>
        <w:tc>
          <w:tcPr>
            <w:tcW w:w="4095"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建设项目环境影响评价文件审批</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1.《中华人民共和国环境影响评价法》(中华人民共和国主席令第四十八号，2016年修改)第22、23、24条</w:t>
            </w:r>
          </w:p>
          <w:p>
            <w:pPr>
              <w:widowControl/>
              <w:textAlignment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2.《中华人民共和国放射性污染防治法》2003年第二十九条</w:t>
            </w:r>
          </w:p>
          <w:p>
            <w:pPr>
              <w:widowControl/>
              <w:textAlignment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3.《中华人民共和国环境保护法》2014年修订第十九条</w:t>
            </w:r>
          </w:p>
          <w:p>
            <w:pPr>
              <w:widowControl/>
              <w:textAlignment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4.《建设项目环境保护管理条例》（2017年修改）第6、9、10、11、12条</w:t>
            </w:r>
          </w:p>
          <w:p>
            <w:pPr>
              <w:widowControl/>
              <w:textAlignment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5.《广东省人民政府关于印发广东省建设项目环境影响评价文件分级审批办法的通知（粤府〔2019〕6号）》</w:t>
            </w:r>
          </w:p>
          <w:p>
            <w:pPr>
              <w:widowControl/>
              <w:textAlignment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6.《广东省环境保护条例》2015年修订第二十九条</w:t>
            </w:r>
          </w:p>
        </w:tc>
      </w:tr>
      <w:tr>
        <w:tblPrEx>
          <w:tblLayout w:type="fixed"/>
          <w:tblCellMar>
            <w:top w:w="0" w:type="dxa"/>
            <w:left w:w="0" w:type="dxa"/>
            <w:bottom w:w="0" w:type="dxa"/>
            <w:right w:w="0" w:type="dxa"/>
          </w:tblCellMar>
        </w:tblPrEx>
        <w:trPr>
          <w:trHeight w:val="745" w:hRule="exact"/>
        </w:trPr>
        <w:tc>
          <w:tcPr>
            <w:tcW w:w="555"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1</w:t>
            </w:r>
            <w:r>
              <w:rPr>
                <w:rFonts w:hint="eastAsia" w:asciiTheme="minorEastAsia" w:hAnsiTheme="minorEastAsia" w:cstheme="minorEastAsia"/>
                <w:szCs w:val="21"/>
                <w:highlight w:val="none"/>
                <w:lang w:val="en-US" w:eastAsia="zh-CN"/>
              </w:rPr>
              <w:t>8</w:t>
            </w:r>
          </w:p>
        </w:tc>
        <w:tc>
          <w:tcPr>
            <w:tcW w:w="4095"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生产建设项目水土保持方案审批</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Theme="minorEastAsia" w:hAnsiTheme="minorEastAsia" w:cstheme="minorEastAsia"/>
                <w:color w:val="000000"/>
                <w:szCs w:val="21"/>
                <w:highlight w:val="none"/>
                <w:shd w:val="clear" w:color="auto" w:fill="FFFFFF"/>
              </w:rPr>
            </w:pPr>
            <w:r>
              <w:rPr>
                <w:rFonts w:hint="eastAsia" w:asciiTheme="minorEastAsia" w:hAnsiTheme="minorEastAsia" w:cstheme="minorEastAsia"/>
                <w:color w:val="000000"/>
                <w:szCs w:val="21"/>
                <w:highlight w:val="none"/>
                <w:shd w:val="clear" w:color="auto" w:fill="FFFFFF"/>
              </w:rPr>
              <w:t>1.《中华人民共和国水土保持法》第二十五条、第二十六条</w:t>
            </w:r>
          </w:p>
          <w:p>
            <w:pPr>
              <w:widowControl/>
              <w:textAlignment w:val="center"/>
              <w:rPr>
                <w:rFonts w:asciiTheme="minorEastAsia" w:hAnsiTheme="minorEastAsia" w:cstheme="minorEastAsia"/>
                <w:szCs w:val="21"/>
                <w:highlight w:val="none"/>
              </w:rPr>
            </w:pPr>
            <w:r>
              <w:rPr>
                <w:rFonts w:hint="eastAsia" w:asciiTheme="minorEastAsia" w:hAnsiTheme="minorEastAsia" w:cstheme="minorEastAsia"/>
                <w:color w:val="000000"/>
                <w:szCs w:val="21"/>
                <w:highlight w:val="none"/>
                <w:shd w:val="clear" w:color="auto" w:fill="FFFFFF"/>
              </w:rPr>
              <w:t>2.《广东省水土保持条例》第十八条</w:t>
            </w:r>
          </w:p>
        </w:tc>
      </w:tr>
      <w:tr>
        <w:tblPrEx>
          <w:tblLayout w:type="fixed"/>
          <w:tblCellMar>
            <w:top w:w="0" w:type="dxa"/>
            <w:left w:w="0" w:type="dxa"/>
            <w:bottom w:w="0" w:type="dxa"/>
            <w:right w:w="0" w:type="dxa"/>
          </w:tblCellMar>
        </w:tblPrEx>
        <w:trPr>
          <w:trHeight w:val="1945" w:hRule="exact"/>
        </w:trPr>
        <w:tc>
          <w:tcPr>
            <w:tcW w:w="555"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cstheme="minorEastAsia"/>
                <w:szCs w:val="21"/>
                <w:highlight w:val="none"/>
                <w:lang w:val="en-US" w:eastAsia="zh-CN"/>
              </w:rPr>
              <w:t>19</w:t>
            </w:r>
          </w:p>
        </w:tc>
        <w:tc>
          <w:tcPr>
            <w:tcW w:w="4095"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洪水影响评价审批</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Theme="minorEastAsia" w:hAnsiTheme="minorEastAsia" w:cstheme="minorEastAsia"/>
                <w:color w:val="000000"/>
                <w:szCs w:val="21"/>
                <w:highlight w:val="none"/>
                <w:shd w:val="clear" w:color="auto" w:fill="FFFFFF"/>
              </w:rPr>
            </w:pPr>
            <w:r>
              <w:rPr>
                <w:rFonts w:hint="eastAsia" w:asciiTheme="minorEastAsia" w:hAnsiTheme="minorEastAsia" w:cstheme="minorEastAsia"/>
                <w:color w:val="000000"/>
                <w:szCs w:val="21"/>
                <w:highlight w:val="none"/>
                <w:shd w:val="clear" w:color="auto" w:fill="FFFFFF"/>
              </w:rPr>
              <w:t>1.《中华人民共和国防洪法》第三十三条第一款</w:t>
            </w:r>
          </w:p>
          <w:p>
            <w:pPr>
              <w:widowControl/>
              <w:textAlignment w:val="center"/>
              <w:rPr>
                <w:rFonts w:asciiTheme="minorEastAsia" w:hAnsiTheme="minorEastAsia" w:cstheme="minorEastAsia"/>
                <w:color w:val="000000"/>
                <w:szCs w:val="21"/>
                <w:highlight w:val="none"/>
                <w:shd w:val="clear" w:color="auto" w:fill="FFFFFF"/>
              </w:rPr>
            </w:pPr>
            <w:r>
              <w:rPr>
                <w:rFonts w:hint="eastAsia" w:asciiTheme="minorEastAsia" w:hAnsiTheme="minorEastAsia" w:cstheme="minorEastAsia"/>
                <w:color w:val="000000"/>
                <w:szCs w:val="21"/>
                <w:highlight w:val="none"/>
                <w:shd w:val="clear" w:color="auto" w:fill="FFFFFF"/>
              </w:rPr>
              <w:t>2.《中华人民共和国水法》第十九条、第三十八条</w:t>
            </w:r>
          </w:p>
          <w:p>
            <w:pPr>
              <w:widowControl/>
              <w:textAlignment w:val="center"/>
              <w:rPr>
                <w:rFonts w:asciiTheme="minorEastAsia" w:hAnsiTheme="minorEastAsia" w:cstheme="minorEastAsia"/>
                <w:color w:val="000000"/>
                <w:szCs w:val="21"/>
                <w:highlight w:val="none"/>
                <w:shd w:val="clear" w:color="auto" w:fill="FFFFFF"/>
              </w:rPr>
            </w:pPr>
            <w:r>
              <w:rPr>
                <w:rFonts w:hint="eastAsia" w:asciiTheme="minorEastAsia" w:hAnsiTheme="minorEastAsia" w:cstheme="minorEastAsia"/>
                <w:color w:val="000000"/>
                <w:szCs w:val="21"/>
                <w:highlight w:val="none"/>
                <w:shd w:val="clear" w:color="auto" w:fill="FFFFFF"/>
              </w:rPr>
              <w:t>3.《中华人民共和国水文条例》第三十三条</w:t>
            </w:r>
          </w:p>
          <w:p>
            <w:pPr>
              <w:widowControl/>
              <w:textAlignment w:val="center"/>
              <w:rPr>
                <w:rFonts w:asciiTheme="minorEastAsia" w:hAnsiTheme="minorEastAsia" w:cstheme="minorEastAsia"/>
                <w:color w:val="000000"/>
                <w:szCs w:val="21"/>
                <w:highlight w:val="none"/>
                <w:shd w:val="clear" w:color="auto" w:fill="FFFFFF"/>
              </w:rPr>
            </w:pPr>
            <w:r>
              <w:rPr>
                <w:rFonts w:hint="eastAsia" w:asciiTheme="minorEastAsia" w:hAnsiTheme="minorEastAsia" w:cstheme="minorEastAsia"/>
                <w:color w:val="000000"/>
                <w:szCs w:val="21"/>
                <w:highlight w:val="none"/>
                <w:shd w:val="clear" w:color="auto" w:fill="FFFFFF"/>
              </w:rPr>
              <w:t>4.《中华人民共和国河道管理条例》第十一条</w:t>
            </w:r>
          </w:p>
          <w:p>
            <w:pPr>
              <w:widowControl/>
              <w:textAlignment w:val="center"/>
              <w:rPr>
                <w:rFonts w:asciiTheme="minorEastAsia" w:hAnsiTheme="minorEastAsia" w:cstheme="minorEastAsia"/>
                <w:color w:val="000000"/>
                <w:szCs w:val="21"/>
                <w:highlight w:val="none"/>
                <w:shd w:val="clear" w:color="auto" w:fill="FFFFFF"/>
              </w:rPr>
            </w:pPr>
            <w:r>
              <w:rPr>
                <w:rFonts w:hint="eastAsia" w:asciiTheme="minorEastAsia" w:hAnsiTheme="minorEastAsia" w:cstheme="minorEastAsia"/>
                <w:color w:val="000000"/>
                <w:szCs w:val="21"/>
                <w:highlight w:val="none"/>
                <w:shd w:val="clear" w:color="auto" w:fill="FFFFFF"/>
              </w:rPr>
              <w:t>5.《广州市水务管理条例》 第二十三条</w:t>
            </w:r>
          </w:p>
          <w:p>
            <w:pPr>
              <w:widowControl/>
              <w:textAlignment w:val="center"/>
              <w:rPr>
                <w:rFonts w:asciiTheme="minorEastAsia" w:hAnsiTheme="minorEastAsia" w:cstheme="minorEastAsia"/>
                <w:szCs w:val="21"/>
                <w:highlight w:val="none"/>
              </w:rPr>
            </w:pPr>
            <w:r>
              <w:rPr>
                <w:rFonts w:hint="eastAsia" w:asciiTheme="minorEastAsia" w:hAnsiTheme="minorEastAsia" w:cstheme="minorEastAsia"/>
                <w:color w:val="000000"/>
                <w:szCs w:val="21"/>
                <w:highlight w:val="none"/>
                <w:shd w:val="clear" w:color="auto" w:fill="FFFFFF"/>
              </w:rPr>
              <w:t>6.《广东省河道堤防管理条例》第七、十二条</w:t>
            </w:r>
          </w:p>
        </w:tc>
      </w:tr>
      <w:tr>
        <w:tblPrEx>
          <w:tblLayout w:type="fixed"/>
          <w:tblCellMar>
            <w:top w:w="0" w:type="dxa"/>
            <w:left w:w="0" w:type="dxa"/>
            <w:bottom w:w="0" w:type="dxa"/>
            <w:right w:w="0" w:type="dxa"/>
          </w:tblCellMar>
        </w:tblPrEx>
        <w:trPr>
          <w:trHeight w:val="1275" w:hRule="exact"/>
        </w:trPr>
        <w:tc>
          <w:tcPr>
            <w:tcW w:w="555"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2</w:t>
            </w:r>
            <w:r>
              <w:rPr>
                <w:rFonts w:hint="eastAsia" w:asciiTheme="minorEastAsia" w:hAnsiTheme="minorEastAsia" w:cstheme="minorEastAsia"/>
                <w:szCs w:val="21"/>
                <w:highlight w:val="none"/>
                <w:lang w:val="en-US" w:eastAsia="zh-CN"/>
              </w:rPr>
              <w:t>0</w:t>
            </w:r>
          </w:p>
        </w:tc>
        <w:tc>
          <w:tcPr>
            <w:tcW w:w="4095"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取水许可</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1.《中华人民共和国水法》第七条、第四十八条</w:t>
            </w:r>
          </w:p>
          <w:p>
            <w:pPr>
              <w:widowControl/>
              <w:textAlignment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2.《取水许可和水资源费征收管理条例》第二条</w:t>
            </w:r>
          </w:p>
          <w:p>
            <w:pPr>
              <w:widowControl/>
              <w:textAlignment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3.《广东省实施&lt;中华人民共和国水法&gt;办法》 第二十一、二十二、二十三、二十四、二十八条</w:t>
            </w:r>
          </w:p>
        </w:tc>
      </w:tr>
      <w:tr>
        <w:tblPrEx>
          <w:tblLayout w:type="fixed"/>
          <w:tblCellMar>
            <w:top w:w="0" w:type="dxa"/>
            <w:left w:w="0" w:type="dxa"/>
            <w:bottom w:w="0" w:type="dxa"/>
            <w:right w:w="0" w:type="dxa"/>
          </w:tblCellMar>
        </w:tblPrEx>
        <w:trPr>
          <w:trHeight w:val="1415" w:hRule="exact"/>
        </w:trPr>
        <w:tc>
          <w:tcPr>
            <w:tcW w:w="555"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2</w:t>
            </w:r>
            <w:r>
              <w:rPr>
                <w:rFonts w:hint="eastAsia" w:asciiTheme="minorEastAsia" w:hAnsiTheme="minorEastAsia" w:cstheme="minorEastAsia"/>
                <w:szCs w:val="21"/>
                <w:highlight w:val="none"/>
                <w:lang w:val="en-US" w:eastAsia="zh-CN"/>
              </w:rPr>
              <w:t>1</w:t>
            </w:r>
          </w:p>
        </w:tc>
        <w:tc>
          <w:tcPr>
            <w:tcW w:w="4095"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文物保护单位文物保护工程许可</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1.《中华人民共和国文物保护法》第十七条、第二十条、第二十条第五款、第二十九条、第三十条</w:t>
            </w:r>
          </w:p>
        </w:tc>
      </w:tr>
      <w:tr>
        <w:tblPrEx>
          <w:tblLayout w:type="fixed"/>
          <w:tblCellMar>
            <w:top w:w="0" w:type="dxa"/>
            <w:left w:w="0" w:type="dxa"/>
            <w:bottom w:w="0" w:type="dxa"/>
            <w:right w:w="0" w:type="dxa"/>
          </w:tblCellMar>
        </w:tblPrEx>
        <w:trPr>
          <w:trHeight w:val="1510" w:hRule="exact"/>
        </w:trPr>
        <w:tc>
          <w:tcPr>
            <w:tcW w:w="555"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2</w:t>
            </w:r>
            <w:r>
              <w:rPr>
                <w:rFonts w:hint="eastAsia" w:asciiTheme="minorEastAsia" w:hAnsiTheme="minorEastAsia" w:cstheme="minorEastAsia"/>
                <w:szCs w:val="21"/>
                <w:highlight w:val="none"/>
                <w:lang w:val="en-US" w:eastAsia="zh-CN"/>
              </w:rPr>
              <w:t>2</w:t>
            </w:r>
          </w:p>
        </w:tc>
        <w:tc>
          <w:tcPr>
            <w:tcW w:w="4095"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在宗教活动场所内拟改建或者新建的建筑物改变现有布局和功能的审核</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1.《宗教事务条例》第三十三条</w:t>
            </w:r>
          </w:p>
          <w:p>
            <w:pPr>
              <w:widowControl/>
              <w:textAlignment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2.《广东省宗教事务条例》第二十二条</w:t>
            </w:r>
          </w:p>
        </w:tc>
      </w:tr>
      <w:tr>
        <w:tblPrEx>
          <w:tblLayout w:type="fixed"/>
          <w:tblCellMar>
            <w:top w:w="0" w:type="dxa"/>
            <w:left w:w="0" w:type="dxa"/>
            <w:bottom w:w="0" w:type="dxa"/>
            <w:right w:w="0" w:type="dxa"/>
          </w:tblCellMar>
        </w:tblPrEx>
        <w:trPr>
          <w:trHeight w:val="410" w:hRule="exact"/>
        </w:trPr>
        <w:tc>
          <w:tcPr>
            <w:tcW w:w="555"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2</w:t>
            </w:r>
            <w:r>
              <w:rPr>
                <w:rFonts w:hint="eastAsia" w:asciiTheme="minorEastAsia" w:hAnsiTheme="minorEastAsia" w:cstheme="minorEastAsia"/>
                <w:szCs w:val="21"/>
                <w:highlight w:val="none"/>
                <w:lang w:val="en-US" w:eastAsia="zh-CN"/>
              </w:rPr>
              <w:t>3</w:t>
            </w:r>
          </w:p>
        </w:tc>
        <w:tc>
          <w:tcPr>
            <w:tcW w:w="4095"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color w:val="000000"/>
                <w:kern w:val="0"/>
                <w:szCs w:val="21"/>
                <w:highlight w:val="none"/>
                <w:lang w:bidi="ar"/>
              </w:rPr>
              <w:t>市管权限的地名命名审核、审批</w:t>
            </w:r>
          </w:p>
        </w:tc>
        <w:tc>
          <w:tcPr>
            <w:tcW w:w="5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w:t>
            </w:r>
          </w:p>
        </w:tc>
      </w:tr>
      <w:tr>
        <w:tblPrEx>
          <w:tblLayout w:type="fixed"/>
          <w:tblCellMar>
            <w:top w:w="0" w:type="dxa"/>
            <w:left w:w="0" w:type="dxa"/>
            <w:bottom w:w="0" w:type="dxa"/>
            <w:right w:w="0" w:type="dxa"/>
          </w:tblCellMar>
        </w:tblPrEx>
        <w:trPr>
          <w:trHeight w:val="1347" w:hRule="exact"/>
        </w:trPr>
        <w:tc>
          <w:tcPr>
            <w:tcW w:w="555"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2</w:t>
            </w:r>
            <w:r>
              <w:rPr>
                <w:rFonts w:hint="eastAsia" w:asciiTheme="minorEastAsia" w:hAnsiTheme="minorEastAsia" w:cstheme="minorEastAsia"/>
                <w:szCs w:val="21"/>
                <w:highlight w:val="none"/>
                <w:lang w:val="en-US" w:eastAsia="zh-CN"/>
              </w:rPr>
              <w:t>4</w:t>
            </w:r>
          </w:p>
        </w:tc>
        <w:tc>
          <w:tcPr>
            <w:tcW w:w="4095"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房屋建筑和市政基础设施工程招标投标情况报告备案</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1.《中华人民共和国招标投标法》 第四十七条</w:t>
            </w:r>
          </w:p>
          <w:p>
            <w:pPr>
              <w:widowControl/>
              <w:textAlignment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2.《工程建设项目施工招标投标办法》第六十五条</w:t>
            </w:r>
          </w:p>
          <w:p>
            <w:pPr>
              <w:widowControl/>
              <w:textAlignment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3.《房屋建筑和市政基础设施工程施工招标投标管理办法》第四十五条</w:t>
            </w:r>
          </w:p>
        </w:tc>
      </w:tr>
      <w:tr>
        <w:tblPrEx>
          <w:tblLayout w:type="fixed"/>
          <w:tblCellMar>
            <w:top w:w="0" w:type="dxa"/>
            <w:left w:w="0" w:type="dxa"/>
            <w:bottom w:w="0" w:type="dxa"/>
            <w:right w:w="0" w:type="dxa"/>
          </w:tblCellMar>
        </w:tblPrEx>
        <w:trPr>
          <w:trHeight w:val="1170" w:hRule="exact"/>
        </w:trPr>
        <w:tc>
          <w:tcPr>
            <w:tcW w:w="555"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2</w:t>
            </w:r>
            <w:r>
              <w:rPr>
                <w:rFonts w:hint="eastAsia" w:asciiTheme="minorEastAsia" w:hAnsiTheme="minorEastAsia" w:cstheme="minorEastAsia"/>
                <w:szCs w:val="21"/>
                <w:highlight w:val="none"/>
                <w:lang w:val="en-US" w:eastAsia="zh-CN"/>
              </w:rPr>
              <w:t>5</w:t>
            </w:r>
          </w:p>
        </w:tc>
        <w:tc>
          <w:tcPr>
            <w:tcW w:w="4095"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color w:val="000000"/>
                <w:kern w:val="0"/>
                <w:szCs w:val="21"/>
                <w:highlight w:val="none"/>
                <w:lang w:bidi="ar"/>
              </w:rPr>
            </w:pPr>
            <w:r>
              <w:rPr>
                <w:rFonts w:hint="eastAsia" w:asciiTheme="minorEastAsia" w:hAnsiTheme="minorEastAsia" w:cstheme="minorEastAsia"/>
                <w:kern w:val="0"/>
                <w:szCs w:val="21"/>
                <w:highlight w:val="none"/>
                <w:lang w:bidi="ar"/>
              </w:rPr>
              <w:t>建设工程招标文件备案</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 xml:space="preserve">1.《房屋建筑和市政基础设施工程施工招标投标管理办法》（住房城乡建设部令89号）第十九条、第二十条 </w:t>
            </w:r>
          </w:p>
          <w:p>
            <w:pPr>
              <w:widowControl/>
              <w:textAlignment w:val="center"/>
              <w:rPr>
                <w:rFonts w:asciiTheme="minorEastAsia" w:hAnsiTheme="minorEastAsia" w:cstheme="minorEastAsia"/>
                <w:color w:val="BFBFBF" w:themeColor="background1" w:themeShade="BF"/>
                <w:szCs w:val="21"/>
                <w:highlight w:val="none"/>
              </w:rPr>
            </w:pPr>
            <w:r>
              <w:rPr>
                <w:rFonts w:hint="eastAsia" w:asciiTheme="minorEastAsia" w:hAnsiTheme="minorEastAsia" w:cstheme="minorEastAsia"/>
                <w:szCs w:val="21"/>
                <w:highlight w:val="none"/>
              </w:rPr>
              <w:t>2.《广东省实施〈中华人民共和国招标投标法〉办法》第十四条</w:t>
            </w:r>
          </w:p>
        </w:tc>
      </w:tr>
    </w:tbl>
    <w:p>
      <w:pPr>
        <w:spacing w:line="440" w:lineRule="exact"/>
        <w:jc w:val="left"/>
        <w:rPr>
          <w:rFonts w:cs="黑体" w:asciiTheme="minorEastAsia" w:hAnsiTheme="minorEastAsia"/>
          <w:sz w:val="24"/>
          <w:szCs w:val="24"/>
          <w:highlight w:val="none"/>
        </w:rPr>
      </w:pPr>
    </w:p>
    <w:p>
      <w:pPr>
        <w:ind w:firstLine="560" w:firstLineChars="200"/>
        <w:jc w:val="left"/>
        <w:rPr>
          <w:rFonts w:ascii="黑体" w:hAnsi="黑体" w:eastAsia="黑体" w:cs="黑体"/>
          <w:sz w:val="28"/>
          <w:szCs w:val="28"/>
          <w:highlight w:val="none"/>
        </w:rPr>
      </w:pPr>
      <w:r>
        <w:rPr>
          <w:rFonts w:hint="eastAsia" w:ascii="黑体" w:hAnsi="黑体" w:eastAsia="黑体" w:cs="黑体"/>
          <w:sz w:val="28"/>
          <w:szCs w:val="28"/>
          <w:highlight w:val="none"/>
        </w:rPr>
        <w:t>三、申报材料</w:t>
      </w:r>
    </w:p>
    <w:p>
      <w:pPr>
        <w:spacing w:line="500" w:lineRule="exact"/>
        <w:ind w:firstLine="600" w:firstLineChars="250"/>
        <w:jc w:val="left"/>
        <w:rPr>
          <w:rFonts w:hint="eastAsia" w:cs="黑体" w:asciiTheme="minorEastAsia" w:hAnsiTheme="minorEastAsia" w:eastAsiaTheme="minorEastAsia"/>
          <w:sz w:val="24"/>
          <w:szCs w:val="24"/>
          <w:highlight w:val="none"/>
          <w:lang w:eastAsia="zh-CN"/>
        </w:rPr>
      </w:pPr>
      <w:r>
        <w:rPr>
          <w:rFonts w:hint="eastAsia" w:cs="黑体" w:asciiTheme="minorEastAsia" w:hAnsiTheme="minorEastAsia"/>
          <w:sz w:val="24"/>
          <w:szCs w:val="24"/>
          <w:highlight w:val="none"/>
        </w:rPr>
        <w:t>申请单位在“湛江市工程建设项目联合审批系统”进行网上申请，申请材料提交原件彩色扫描文件（PDF格式）上传至系统。</w:t>
      </w:r>
      <w:r>
        <w:rPr>
          <w:rFonts w:hint="eastAsia" w:cs="黑体" w:asciiTheme="minorEastAsia" w:hAnsiTheme="minorEastAsia"/>
          <w:kern w:val="0"/>
          <w:sz w:val="24"/>
          <w:szCs w:val="24"/>
          <w:highlight w:val="none"/>
        </w:rPr>
        <w:t>纸质材料复印件需加盖公章并提供原件核对。</w:t>
      </w:r>
      <w:r>
        <w:rPr>
          <w:rFonts w:hint="eastAsia" w:cs="黑体" w:asciiTheme="minorEastAsia" w:hAnsiTheme="minorEastAsia"/>
          <w:sz w:val="24"/>
          <w:szCs w:val="24"/>
          <w:highlight w:val="none"/>
        </w:rPr>
        <w:t>申请单位根据其所选择并联办理的审批事项，按需提供相应材料，不涉及的审批事项材料无需提供。湛江市工程建设项目联合审批系统</w:t>
      </w:r>
      <w:r>
        <w:rPr>
          <w:rFonts w:hint="eastAsia" w:cs="黑体" w:asciiTheme="minorEastAsia" w:hAnsiTheme="minorEastAsia"/>
          <w:sz w:val="24"/>
          <w:szCs w:val="24"/>
          <w:highlight w:val="none"/>
          <w:lang w:eastAsia="zh-CN"/>
        </w:rPr>
        <w:t>运行后，新建的建设项目，建设单位无需提交前序审批结果文书，不同审批阶段共享申报材料，已提交过的材料，无需重复提交。</w:t>
      </w:r>
    </w:p>
    <w:p>
      <w:pPr>
        <w:spacing w:line="500" w:lineRule="exact"/>
        <w:ind w:firstLine="600" w:firstLineChars="250"/>
        <w:jc w:val="left"/>
        <w:rPr>
          <w:rFonts w:ascii="黑体" w:hAnsi="黑体" w:eastAsia="黑体" w:cs="黑体"/>
          <w:sz w:val="24"/>
          <w:szCs w:val="24"/>
          <w:highlight w:val="none"/>
        </w:rPr>
      </w:pPr>
      <w:r>
        <w:rPr>
          <w:rFonts w:hint="eastAsia" w:ascii="黑体" w:hAnsi="黑体" w:eastAsia="黑体" w:cs="黑体"/>
          <w:sz w:val="24"/>
          <w:szCs w:val="24"/>
          <w:highlight w:val="none"/>
        </w:rPr>
        <w:t>1.各审批事项材料目录</w:t>
      </w:r>
    </w:p>
    <w:tbl>
      <w:tblPr>
        <w:tblStyle w:val="14"/>
        <w:tblW w:w="9976" w:type="dxa"/>
        <w:jc w:val="center"/>
        <w:tblInd w:w="-7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040"/>
        <w:gridCol w:w="3607"/>
        <w:gridCol w:w="382"/>
        <w:gridCol w:w="427"/>
        <w:gridCol w:w="2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750" w:type="dxa"/>
            <w:vMerge w:val="restart"/>
            <w:vAlign w:val="center"/>
          </w:tcPr>
          <w:p>
            <w:pPr>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序号</w:t>
            </w:r>
          </w:p>
        </w:tc>
        <w:tc>
          <w:tcPr>
            <w:tcW w:w="2040" w:type="dxa"/>
            <w:vMerge w:val="restart"/>
            <w:vAlign w:val="center"/>
          </w:tcPr>
          <w:p>
            <w:pPr>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事项名称</w:t>
            </w:r>
          </w:p>
        </w:tc>
        <w:tc>
          <w:tcPr>
            <w:tcW w:w="3607" w:type="dxa"/>
            <w:vMerge w:val="restart"/>
            <w:vAlign w:val="center"/>
          </w:tcPr>
          <w:p>
            <w:pPr>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材料名称</w:t>
            </w:r>
          </w:p>
        </w:tc>
        <w:tc>
          <w:tcPr>
            <w:tcW w:w="809" w:type="dxa"/>
            <w:gridSpan w:val="2"/>
            <w:vAlign w:val="center"/>
          </w:tcPr>
          <w:p>
            <w:pPr>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材料</w:t>
            </w:r>
          </w:p>
          <w:p>
            <w:pPr>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形式</w:t>
            </w:r>
          </w:p>
        </w:tc>
        <w:tc>
          <w:tcPr>
            <w:tcW w:w="2770" w:type="dxa"/>
            <w:vMerge w:val="restart"/>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3" w:hRule="atLeast"/>
          <w:jc w:val="center"/>
        </w:trPr>
        <w:tc>
          <w:tcPr>
            <w:tcW w:w="750" w:type="dxa"/>
            <w:vMerge w:val="continue"/>
          </w:tcPr>
          <w:p>
            <w:pPr>
              <w:rPr>
                <w:rFonts w:asciiTheme="minorEastAsia" w:hAnsiTheme="minorEastAsia" w:cstheme="minorEastAsia"/>
                <w:sz w:val="24"/>
                <w:szCs w:val="24"/>
                <w:highlight w:val="none"/>
              </w:rPr>
            </w:pPr>
          </w:p>
        </w:tc>
        <w:tc>
          <w:tcPr>
            <w:tcW w:w="2040" w:type="dxa"/>
            <w:vMerge w:val="continue"/>
          </w:tcPr>
          <w:p>
            <w:pPr>
              <w:rPr>
                <w:rFonts w:asciiTheme="minorEastAsia" w:hAnsiTheme="minorEastAsia" w:cstheme="minorEastAsia"/>
                <w:sz w:val="24"/>
                <w:szCs w:val="24"/>
                <w:highlight w:val="none"/>
              </w:rPr>
            </w:pPr>
          </w:p>
          <w:p>
            <w:pPr>
              <w:rPr>
                <w:rFonts w:asciiTheme="minorEastAsia" w:hAnsiTheme="minorEastAsia" w:cstheme="minorEastAsia"/>
                <w:sz w:val="24"/>
                <w:szCs w:val="24"/>
                <w:highlight w:val="none"/>
              </w:rPr>
            </w:pPr>
          </w:p>
        </w:tc>
        <w:tc>
          <w:tcPr>
            <w:tcW w:w="3607" w:type="dxa"/>
            <w:vMerge w:val="continue"/>
          </w:tcPr>
          <w:p>
            <w:pPr>
              <w:rPr>
                <w:rFonts w:asciiTheme="minorEastAsia" w:hAnsiTheme="minorEastAsia" w:cstheme="minorEastAsia"/>
                <w:sz w:val="24"/>
                <w:szCs w:val="24"/>
                <w:highlight w:val="none"/>
              </w:rPr>
            </w:pPr>
          </w:p>
        </w:tc>
        <w:tc>
          <w:tcPr>
            <w:tcW w:w="382" w:type="dxa"/>
            <w:vAlign w:val="center"/>
          </w:tcPr>
          <w:p>
            <w:pPr>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电子版</w:t>
            </w:r>
          </w:p>
        </w:tc>
        <w:tc>
          <w:tcPr>
            <w:tcW w:w="427" w:type="dxa"/>
            <w:vAlign w:val="center"/>
          </w:tcPr>
          <w:p>
            <w:pPr>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纸质版</w:t>
            </w:r>
          </w:p>
        </w:tc>
        <w:tc>
          <w:tcPr>
            <w:tcW w:w="2770" w:type="dxa"/>
            <w:vMerge w:val="continue"/>
            <w:vAlign w:val="center"/>
          </w:tcPr>
          <w:p>
            <w:pPr>
              <w:jc w:val="cente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jc w:val="center"/>
        </w:trPr>
        <w:tc>
          <w:tcPr>
            <w:tcW w:w="750" w:type="dxa"/>
            <w:vMerge w:val="restart"/>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040" w:type="dxa"/>
            <w:vMerge w:val="restart"/>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政府投资项目审批（项目建议书）</w:t>
            </w: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项目建议书审批申请文件</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vAlign w:val="center"/>
          </w:tcPr>
          <w:p>
            <w:pPr>
              <w:jc w:val="cente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50" w:type="dxa"/>
            <w:vMerge w:val="continue"/>
            <w:vAlign w:val="center"/>
          </w:tcPr>
          <w:p>
            <w:pPr>
              <w:jc w:val="cente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项目建议书文本</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vAlign w:val="center"/>
          </w:tcPr>
          <w:p>
            <w:pPr>
              <w:jc w:val="cente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50" w:type="dxa"/>
            <w:vMerge w:val="continue"/>
            <w:vAlign w:val="center"/>
          </w:tcPr>
          <w:p>
            <w:pPr>
              <w:jc w:val="cente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项目提出的支持材料（会议纪要、各类专项规划计划、政府投资年度计划、</w:t>
            </w:r>
            <w:r>
              <w:rPr>
                <w:rFonts w:hint="eastAsia" w:asciiTheme="minorEastAsia" w:hAnsiTheme="minorEastAsia" w:cstheme="minorEastAsia"/>
                <w:kern w:val="0"/>
                <w:szCs w:val="21"/>
                <w:highlight w:val="none"/>
                <w:lang w:eastAsia="zh-CN" w:bidi="ar"/>
              </w:rPr>
              <w:t>县</w:t>
            </w:r>
            <w:r>
              <w:rPr>
                <w:rFonts w:hint="eastAsia" w:asciiTheme="minorEastAsia" w:hAnsiTheme="minorEastAsia" w:cstheme="minorEastAsia"/>
                <w:kern w:val="0"/>
                <w:szCs w:val="21"/>
                <w:highlight w:val="none"/>
                <w:lang w:bidi="ar"/>
              </w:rPr>
              <w:t>政府批办意见、代建项目需</w:t>
            </w:r>
            <w:r>
              <w:rPr>
                <w:rFonts w:hint="eastAsia" w:asciiTheme="minorEastAsia" w:hAnsiTheme="minorEastAsia" w:cstheme="minorEastAsia"/>
                <w:kern w:val="0"/>
                <w:szCs w:val="21"/>
                <w:highlight w:val="none"/>
                <w:lang w:eastAsia="zh-CN" w:bidi="ar"/>
              </w:rPr>
              <w:t>县</w:t>
            </w:r>
            <w:r>
              <w:rPr>
                <w:rFonts w:hint="eastAsia" w:asciiTheme="minorEastAsia" w:hAnsiTheme="minorEastAsia" w:cstheme="minorEastAsia"/>
                <w:kern w:val="0"/>
                <w:szCs w:val="21"/>
                <w:highlight w:val="none"/>
                <w:lang w:bidi="ar"/>
              </w:rPr>
              <w:t>政府代建意见）</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vAlign w:val="center"/>
          </w:tcPr>
          <w:p>
            <w:pPr>
              <w:jc w:val="cente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9976" w:type="dxa"/>
            <w:gridSpan w:val="6"/>
            <w:vAlign w:val="center"/>
          </w:tcPr>
          <w:p>
            <w:pPr>
              <w:jc w:val="cente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50" w:type="dxa"/>
            <w:vMerge w:val="restart"/>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2</w:t>
            </w:r>
          </w:p>
        </w:tc>
        <w:tc>
          <w:tcPr>
            <w:tcW w:w="2040" w:type="dxa"/>
            <w:vMerge w:val="restart"/>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政府投资项目审批（可行性研究报告）</w:t>
            </w: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项目建议书批复文件</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vAlign w:val="center"/>
          </w:tcPr>
          <w:p>
            <w:pPr>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已列入相关规划的项目无需提供</w:t>
            </w:r>
            <w:r>
              <w:rPr>
                <w:rFonts w:hint="eastAsia" w:asciiTheme="minorEastAsia" w:hAnsiTheme="minorEastAsia" w:cstheme="minorEastAsia"/>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可行性研究报告审批申请文件</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vAlign w:val="center"/>
          </w:tcPr>
          <w:p>
            <w:pPr>
              <w:jc w:val="cente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可行性研究报告</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vAlign w:val="center"/>
          </w:tcPr>
          <w:p>
            <w:pPr>
              <w:jc w:val="cente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选址意见书</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vAlign w:val="center"/>
          </w:tcPr>
          <w:p>
            <w:pPr>
              <w:jc w:val="cente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用地（海）预审意见</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vAlign w:val="center"/>
          </w:tcPr>
          <w:p>
            <w:pPr>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自然资源部门明确可以不进行用地（海）预审的清形除外</w:t>
            </w:r>
            <w:r>
              <w:rPr>
                <w:rFonts w:hint="eastAsia" w:asciiTheme="minorEastAsia" w:hAnsiTheme="minorEastAsia" w:cstheme="minorEastAsia"/>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7" w:hRule="atLeast"/>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项目提出的支持材料（会议纪要、各类专项规划计划、政府投资年度计划、</w:t>
            </w:r>
            <w:r>
              <w:rPr>
                <w:rFonts w:hint="eastAsia" w:asciiTheme="minorEastAsia" w:hAnsiTheme="minorEastAsia" w:cstheme="minorEastAsia"/>
                <w:kern w:val="0"/>
                <w:szCs w:val="21"/>
                <w:highlight w:val="none"/>
                <w:lang w:eastAsia="zh-CN" w:bidi="ar"/>
              </w:rPr>
              <w:t>县</w:t>
            </w:r>
            <w:r>
              <w:rPr>
                <w:rFonts w:hint="eastAsia" w:asciiTheme="minorEastAsia" w:hAnsiTheme="minorEastAsia" w:cstheme="minorEastAsia"/>
                <w:kern w:val="0"/>
                <w:szCs w:val="21"/>
                <w:highlight w:val="none"/>
                <w:lang w:bidi="ar"/>
              </w:rPr>
              <w:t>政府批办意见、代建项目需</w:t>
            </w:r>
            <w:r>
              <w:rPr>
                <w:rFonts w:hint="eastAsia" w:asciiTheme="minorEastAsia" w:hAnsiTheme="minorEastAsia" w:cstheme="minorEastAsia"/>
                <w:kern w:val="0"/>
                <w:szCs w:val="21"/>
                <w:highlight w:val="none"/>
                <w:lang w:eastAsia="zh-CN" w:bidi="ar"/>
              </w:rPr>
              <w:t>县</w:t>
            </w:r>
            <w:r>
              <w:rPr>
                <w:rFonts w:hint="eastAsia" w:asciiTheme="minorEastAsia" w:hAnsiTheme="minorEastAsia" w:cstheme="minorEastAsia"/>
                <w:kern w:val="0"/>
                <w:szCs w:val="21"/>
                <w:highlight w:val="none"/>
                <w:lang w:bidi="ar"/>
              </w:rPr>
              <w:t>政府代建意见）</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vAlign w:val="center"/>
          </w:tcPr>
          <w:p>
            <w:pPr>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已批复项目建议书的项目无需提供</w:t>
            </w:r>
            <w:r>
              <w:rPr>
                <w:rFonts w:hint="eastAsia" w:asciiTheme="minorEastAsia" w:hAnsiTheme="minorEastAsia" w:cstheme="minorEastAsia"/>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项目主管部门意见</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vAlign w:val="center"/>
          </w:tcPr>
          <w:p>
            <w:pPr>
              <w:jc w:val="cente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财政部门资金意见</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vAlign w:val="center"/>
          </w:tcPr>
          <w:p>
            <w:pPr>
              <w:jc w:val="cente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项目社会稳定风险评估报告及审核意见</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vAlign w:val="center"/>
          </w:tcPr>
          <w:p>
            <w:pPr>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重大项目、按需办理</w:t>
            </w:r>
            <w:r>
              <w:rPr>
                <w:rFonts w:hint="eastAsia" w:asciiTheme="minorEastAsia" w:hAnsiTheme="minorEastAsia" w:cstheme="minorEastAsia"/>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移民安置规划审核</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vAlign w:val="center"/>
          </w:tcPr>
          <w:p>
            <w:pPr>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涉及移民安置的大中型水利水电工程</w:t>
            </w:r>
            <w:r>
              <w:rPr>
                <w:rFonts w:hint="eastAsia" w:asciiTheme="minorEastAsia" w:hAnsiTheme="minorEastAsia" w:cstheme="minorEastAsia"/>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航道通航条件影响评价审核意见</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涉及影响航道通航的项目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9976" w:type="dxa"/>
            <w:gridSpan w:val="6"/>
          </w:tcPr>
          <w:p>
            <w:pPr>
              <w:jc w:val="cente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750" w:type="dxa"/>
            <w:vMerge w:val="restart"/>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3</w:t>
            </w:r>
          </w:p>
        </w:tc>
        <w:tc>
          <w:tcPr>
            <w:tcW w:w="2040" w:type="dxa"/>
            <w:vMerge w:val="restart"/>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企业投资项目核准</w:t>
            </w: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项目申请报告</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vAlign w:val="center"/>
          </w:tcPr>
          <w:p>
            <w:pPr>
              <w:jc w:val="left"/>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选址意见书</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color w:val="000000"/>
                <w:kern w:val="0"/>
                <w:szCs w:val="21"/>
                <w:highlight w:val="none"/>
                <w:lang w:bidi="ar"/>
              </w:rPr>
              <w:t>以划拨方式提供国有土地使用权的项目。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用地（海）预审意见</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color w:val="000000"/>
                <w:kern w:val="0"/>
                <w:szCs w:val="21"/>
                <w:highlight w:val="none"/>
                <w:lang w:bidi="ar"/>
              </w:rPr>
              <w:t>自然资源部门明确可以不进行用地（海）预审的情形除外。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项目社会稳定风险评估报告及审核意见</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color w:val="000000"/>
                <w:kern w:val="0"/>
                <w:szCs w:val="21"/>
                <w:highlight w:val="none"/>
                <w:lang w:bidi="ar"/>
              </w:rPr>
              <w:t>重大项目、按需办理。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移民安置规划审核</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color w:val="000000"/>
                <w:kern w:val="0"/>
                <w:szCs w:val="21"/>
                <w:highlight w:val="none"/>
                <w:lang w:bidi="ar"/>
              </w:rPr>
              <w:t>涉及移民安置的大中型水利水电项目。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7" w:hRule="atLeast"/>
          <w:jc w:val="center"/>
        </w:trPr>
        <w:tc>
          <w:tcPr>
            <w:tcW w:w="750" w:type="dxa"/>
            <w:vMerge w:val="continue"/>
          </w:tcPr>
          <w:p>
            <w:pPr>
              <w:rPr>
                <w:rFonts w:asciiTheme="minorEastAsia" w:hAnsiTheme="minorEastAsia" w:cstheme="minorEastAsia"/>
                <w:szCs w:val="21"/>
                <w:highlight w:val="none"/>
              </w:rPr>
            </w:pPr>
          </w:p>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中外投资各方的企业注册证明材料及经审计的最新企业财务报表（包括资产负债表、利润表和现金流量表）。投资意向书增资、并购项目的公司董事会决议。以国有资产出资的需提供有关部门出具的确认文件。并购项目申请报告还应包括并购方情况、并购安排、融资方案和被并购方情况、被并购后经营方式、范围和股权结构、所得收入的使用安排等</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color w:val="000000"/>
                <w:kern w:val="0"/>
                <w:szCs w:val="21"/>
                <w:highlight w:val="none"/>
                <w:lang w:bidi="ar"/>
              </w:rPr>
              <w:t>外商投资项目。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 w:hRule="atLeast"/>
          <w:jc w:val="center"/>
        </w:trPr>
        <w:tc>
          <w:tcPr>
            <w:tcW w:w="9976" w:type="dxa"/>
            <w:gridSpan w:val="6"/>
          </w:tcPr>
          <w:p>
            <w:pPr>
              <w:widowControl/>
              <w:jc w:val="left"/>
              <w:textAlignment w:val="center"/>
              <w:rPr>
                <w:rFonts w:asciiTheme="minorEastAsia" w:hAnsiTheme="minorEastAsia" w:cstheme="minorEastAsia"/>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750"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4</w:t>
            </w:r>
          </w:p>
        </w:tc>
        <w:tc>
          <w:tcPr>
            <w:tcW w:w="2040" w:type="dxa"/>
          </w:tcPr>
          <w:p>
            <w:pP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企业投资项目备案</w:t>
            </w:r>
          </w:p>
        </w:tc>
        <w:tc>
          <w:tcPr>
            <w:tcW w:w="3607"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项目备案信息登记表</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vAlign w:val="center"/>
          </w:tcPr>
          <w:p>
            <w:pPr>
              <w:widowControl/>
              <w:jc w:val="left"/>
              <w:textAlignment w:val="center"/>
              <w:rPr>
                <w:rFonts w:hint="eastAsia" w:asciiTheme="minorEastAsia" w:hAnsiTheme="minorEastAsia" w:eastAsiaTheme="minorEastAsia" w:cstheme="minorEastAsia"/>
                <w:color w:val="000000"/>
                <w:kern w:val="0"/>
                <w:szCs w:val="21"/>
                <w:highlight w:val="none"/>
                <w:lang w:val="en-US" w:eastAsia="zh-CN" w:bidi="ar"/>
              </w:rPr>
            </w:pPr>
            <w:r>
              <w:rPr>
                <w:rFonts w:hint="eastAsia" w:asciiTheme="minorEastAsia" w:hAnsiTheme="minorEastAsia" w:cstheme="minorEastAsia"/>
                <w:color w:val="000000"/>
                <w:kern w:val="0"/>
                <w:szCs w:val="21"/>
                <w:highlight w:val="none"/>
                <w:lang w:bidi="ar"/>
              </w:rPr>
              <w:t>全程网上办理</w:t>
            </w:r>
            <w:r>
              <w:rPr>
                <w:rFonts w:hint="eastAsia" w:asciiTheme="minorEastAsia" w:hAnsiTheme="minorEastAsia" w:cstheme="minorEastAsia"/>
                <w:color w:val="000000"/>
                <w:kern w:val="0"/>
                <w:szCs w:val="21"/>
                <w:highlight w:val="none"/>
                <w:lang w:eastAsia="zh-CN" w:bidi="ar"/>
              </w:rPr>
              <w:t>，包含于徐闻县工程建设项目审批申请表（立项用地规划许可阶段）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 w:hRule="atLeast"/>
          <w:jc w:val="center"/>
        </w:trPr>
        <w:tc>
          <w:tcPr>
            <w:tcW w:w="9976" w:type="dxa"/>
            <w:gridSpan w:val="6"/>
          </w:tcPr>
          <w:p>
            <w:pPr>
              <w:widowControl/>
              <w:jc w:val="left"/>
              <w:textAlignment w:val="center"/>
              <w:rPr>
                <w:rFonts w:asciiTheme="minorEastAsia" w:hAnsiTheme="minorEastAsia" w:cstheme="minorEastAsia"/>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750" w:type="dxa"/>
            <w:vMerge w:val="restart"/>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5</w:t>
            </w:r>
          </w:p>
        </w:tc>
        <w:tc>
          <w:tcPr>
            <w:tcW w:w="2040" w:type="dxa"/>
            <w:vMerge w:val="restart"/>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固定资产投资项目节能审查</w:t>
            </w:r>
          </w:p>
        </w:tc>
        <w:tc>
          <w:tcPr>
            <w:tcW w:w="3607" w:type="dxa"/>
          </w:tcPr>
          <w:p>
            <w:pPr>
              <w:rPr>
                <w:rFonts w:asciiTheme="minorEastAsia" w:hAnsiTheme="minorEastAsia" w:cstheme="minorEastAsia"/>
                <w:kern w:val="0"/>
                <w:szCs w:val="21"/>
                <w:highlight w:val="none"/>
                <w:lang w:bidi="ar"/>
              </w:rPr>
            </w:pPr>
            <w:r>
              <w:rPr>
                <w:rFonts w:hint="eastAsia" w:asciiTheme="minorEastAsia" w:hAnsiTheme="minorEastAsia" w:cstheme="minorEastAsia"/>
                <w:szCs w:val="21"/>
                <w:highlight w:val="none"/>
              </w:rPr>
              <w:t>固定资产投资项目节能报告</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color w:val="000000"/>
                <w:kern w:val="0"/>
                <w:szCs w:val="21"/>
                <w:highlight w:val="none"/>
                <w:lang w:bidi="ar"/>
              </w:rPr>
            </w:pPr>
            <w:r>
              <w:rPr>
                <w:rFonts w:hint="eastAsia" w:asciiTheme="minorEastAsia" w:hAnsiTheme="minorEastAsia" w:cstheme="minorEastAsia"/>
                <w:color w:val="000000"/>
                <w:kern w:val="0"/>
                <w:szCs w:val="21"/>
                <w:highlight w:val="none"/>
                <w:lang w:eastAsia="zh-CN" w:bidi="ar"/>
              </w:rPr>
              <w:t>包含于徐闻县工程建设项目审批申请表（立项用地规划许可阶段）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kern w:val="0"/>
                <w:szCs w:val="21"/>
                <w:highlight w:val="none"/>
                <w:lang w:bidi="ar"/>
              </w:rPr>
            </w:pPr>
            <w:r>
              <w:rPr>
                <w:rFonts w:hint="eastAsia" w:asciiTheme="minorEastAsia" w:hAnsiTheme="minorEastAsia" w:cstheme="minorEastAsia"/>
                <w:szCs w:val="21"/>
                <w:highlight w:val="none"/>
              </w:rPr>
              <w:t>节能报告技术评审意见</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kern w:val="0"/>
                <w:szCs w:val="21"/>
                <w:highlight w:val="none"/>
                <w:lang w:bidi="ar"/>
              </w:rPr>
            </w:pPr>
            <w:r>
              <w:rPr>
                <w:rFonts w:hint="eastAsia" w:asciiTheme="minorEastAsia" w:hAnsiTheme="minorEastAsia" w:cstheme="minorEastAsia"/>
                <w:szCs w:val="21"/>
                <w:highlight w:val="none"/>
              </w:rPr>
              <w:t>项目节能审查申请书</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kern w:val="0"/>
                <w:szCs w:val="21"/>
                <w:highlight w:val="none"/>
                <w:lang w:bidi="ar"/>
              </w:rPr>
            </w:pPr>
            <w:r>
              <w:rPr>
                <w:rFonts w:hint="eastAsia" w:asciiTheme="minorEastAsia" w:hAnsiTheme="minorEastAsia" w:cstheme="minorEastAsia"/>
                <w:szCs w:val="21"/>
                <w:highlight w:val="none"/>
              </w:rPr>
              <w:t>项目单位节能承诺书</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color w:val="000000"/>
                <w:kern w:val="0"/>
                <w:szCs w:val="21"/>
                <w:highlight w:val="none"/>
                <w:lang w:bidi="ar"/>
              </w:rPr>
            </w:pPr>
            <w:r>
              <w:rPr>
                <w:rFonts w:hint="eastAsia" w:asciiTheme="minorEastAsia" w:hAnsiTheme="minorEastAsia" w:cstheme="minorEastAsia"/>
                <w:color w:val="000000"/>
                <w:kern w:val="0"/>
                <w:szCs w:val="21"/>
                <w:highlight w:val="none"/>
                <w:lang w:eastAsia="zh-CN" w:bidi="ar"/>
              </w:rPr>
              <w:t>包含于徐闻县工程建设项目审批申请表（立项用地规划许可阶段）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9976" w:type="dxa"/>
            <w:gridSpan w:val="6"/>
          </w:tcPr>
          <w:p>
            <w:pPr>
              <w:rPr>
                <w:rFonts w:asciiTheme="minorEastAsia" w:hAnsiTheme="minorEastAsia" w:cstheme="minorEastAsia"/>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750" w:type="dxa"/>
            <w:vMerge w:val="restart"/>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6</w:t>
            </w:r>
          </w:p>
        </w:tc>
        <w:tc>
          <w:tcPr>
            <w:tcW w:w="2040" w:type="dxa"/>
            <w:vMerge w:val="restart"/>
          </w:tcPr>
          <w:p>
            <w:pPr>
              <w:widowControl/>
              <w:spacing w:line="264" w:lineRule="auto"/>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需要履行项目审批、核准手续的依法必须招标的基建工程、特许经营项目招标方式和招标范围的核准（申请不招标事项）</w:t>
            </w:r>
          </w:p>
          <w:p>
            <w:pPr>
              <w:widowControl/>
              <w:spacing w:line="264" w:lineRule="auto"/>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需要履行项目审批、核准手续的依法必须招标的基建工程、特许经营项目招标方式和招标范围的核准（申请自行招标事项）</w:t>
            </w:r>
          </w:p>
          <w:p>
            <w:pPr>
              <w:widowControl/>
              <w:spacing w:line="264" w:lineRule="auto"/>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需要履行项目审批、核准手续的依法必须招标的基建工程、特许经营项目招标方式和招标范围的核准（申请邀请招标事项）</w:t>
            </w:r>
          </w:p>
          <w:p>
            <w:pP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需要履行项目审批、核准手续的依法必须招标的基建工程、特许经营项目招标方式和招标范围的核准（申请公开招标事项）</w:t>
            </w: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项目法人出具的申请材料</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vAlign w:val="center"/>
          </w:tcPr>
          <w:p>
            <w:pPr>
              <w:jc w:val="left"/>
              <w:rPr>
                <w:rFonts w:asciiTheme="minorEastAsia" w:hAnsiTheme="minorEastAsia" w:cstheme="minorEastAsia"/>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招标基本情况表</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vAlign w:val="center"/>
          </w:tcPr>
          <w:p>
            <w:pPr>
              <w:jc w:val="left"/>
              <w:rPr>
                <w:rFonts w:asciiTheme="minorEastAsia" w:hAnsiTheme="minorEastAsia" w:cstheme="minorEastAsia"/>
                <w:color w:val="000000"/>
                <w:kern w:val="0"/>
                <w:szCs w:val="21"/>
                <w:highlight w:val="none"/>
                <w:lang w:bidi="ar"/>
              </w:rPr>
            </w:pPr>
            <w:r>
              <w:rPr>
                <w:rFonts w:hint="eastAsia" w:asciiTheme="minorEastAsia" w:hAnsiTheme="minorEastAsia" w:cstheme="minorEastAsia"/>
                <w:color w:val="000000"/>
                <w:kern w:val="0"/>
                <w:szCs w:val="21"/>
                <w:highlight w:val="none"/>
                <w:lang w:eastAsia="zh-CN" w:bidi="ar"/>
              </w:rPr>
              <w:t>包含于徐闻县工程建设项目审批申请表（立项用地规划许可阶段）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依法可不进行招标的项目的证明材料</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vAlign w:val="center"/>
          </w:tcPr>
          <w:p>
            <w:pPr>
              <w:widowControl/>
              <w:jc w:val="left"/>
              <w:textAlignment w:val="center"/>
              <w:rPr>
                <w:rFonts w:asciiTheme="minorEastAsia" w:hAnsiTheme="minorEastAsia" w:cstheme="minorEastAsia"/>
                <w:color w:val="000000"/>
                <w:kern w:val="0"/>
                <w:szCs w:val="21"/>
                <w:highlight w:val="none"/>
                <w:lang w:bidi="ar"/>
              </w:rPr>
            </w:pPr>
            <w:r>
              <w:rPr>
                <w:rFonts w:hint="eastAsia" w:asciiTheme="minorEastAsia" w:hAnsiTheme="minorEastAsia" w:cstheme="minorEastAsia"/>
                <w:color w:val="000000"/>
                <w:kern w:val="0"/>
                <w:szCs w:val="21"/>
                <w:highlight w:val="none"/>
                <w:lang w:bidi="ar"/>
              </w:rPr>
              <w:t>申请不进行招标事项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依法进行自行招标的项目证明材料</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vAlign w:val="center"/>
          </w:tcPr>
          <w:p>
            <w:pPr>
              <w:widowControl/>
              <w:jc w:val="left"/>
              <w:textAlignment w:val="center"/>
              <w:rPr>
                <w:rFonts w:asciiTheme="minorEastAsia" w:hAnsiTheme="minorEastAsia" w:cstheme="minorEastAsia"/>
                <w:color w:val="000000"/>
                <w:kern w:val="0"/>
                <w:szCs w:val="21"/>
                <w:highlight w:val="none"/>
                <w:lang w:bidi="ar"/>
              </w:rPr>
            </w:pPr>
            <w:r>
              <w:rPr>
                <w:rFonts w:hint="eastAsia" w:asciiTheme="minorEastAsia" w:hAnsiTheme="minorEastAsia" w:cstheme="minorEastAsia"/>
                <w:color w:val="000000"/>
                <w:kern w:val="0"/>
                <w:szCs w:val="21"/>
                <w:highlight w:val="none"/>
                <w:lang w:eastAsia="zh-CN" w:bidi="ar"/>
              </w:rPr>
              <w:t>申请自行招标事项，包含于徐闻县工程建设项目审批申请表（立项用地规划许可阶段）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依法进行邀请招标的项目证明材料</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vAlign w:val="center"/>
          </w:tcPr>
          <w:p>
            <w:pPr>
              <w:widowControl/>
              <w:jc w:val="left"/>
              <w:textAlignment w:val="center"/>
              <w:rPr>
                <w:rFonts w:asciiTheme="minorEastAsia" w:hAnsiTheme="minorEastAsia" w:cstheme="minorEastAsia"/>
                <w:color w:val="000000"/>
                <w:kern w:val="0"/>
                <w:szCs w:val="21"/>
                <w:highlight w:val="none"/>
                <w:lang w:bidi="ar"/>
              </w:rPr>
            </w:pPr>
            <w:r>
              <w:rPr>
                <w:rFonts w:hint="eastAsia" w:asciiTheme="minorEastAsia" w:hAnsiTheme="minorEastAsia" w:cstheme="minorEastAsia"/>
                <w:color w:val="000000"/>
                <w:kern w:val="0"/>
                <w:szCs w:val="21"/>
                <w:highlight w:val="none"/>
                <w:lang w:bidi="ar"/>
              </w:rPr>
              <w:t>申请邀请招标事项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依法进行公开招标的项目证明材料</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vAlign w:val="center"/>
          </w:tcPr>
          <w:p>
            <w:pPr>
              <w:widowControl/>
              <w:jc w:val="left"/>
              <w:textAlignment w:val="center"/>
              <w:rPr>
                <w:rFonts w:asciiTheme="minorEastAsia" w:hAnsiTheme="minorEastAsia" w:cstheme="minorEastAsia"/>
                <w:color w:val="000000"/>
                <w:kern w:val="0"/>
                <w:szCs w:val="21"/>
                <w:highlight w:val="none"/>
                <w:lang w:bidi="ar"/>
              </w:rPr>
            </w:pPr>
            <w:r>
              <w:rPr>
                <w:rFonts w:hint="eastAsia" w:asciiTheme="minorEastAsia" w:hAnsiTheme="minorEastAsia" w:cstheme="minorEastAsia"/>
                <w:color w:val="000000"/>
                <w:kern w:val="0"/>
                <w:szCs w:val="21"/>
                <w:highlight w:val="none"/>
                <w:lang w:bidi="ar"/>
              </w:rPr>
              <w:t>申请公开招标事项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 w:hRule="atLeast"/>
          <w:jc w:val="center"/>
        </w:trPr>
        <w:tc>
          <w:tcPr>
            <w:tcW w:w="9976" w:type="dxa"/>
            <w:gridSpan w:val="6"/>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750" w:type="dxa"/>
            <w:vMerge w:val="restart"/>
            <w:vAlign w:val="center"/>
          </w:tcPr>
          <w:p>
            <w:pPr>
              <w:jc w:val="center"/>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cstheme="minorEastAsia"/>
                <w:szCs w:val="21"/>
                <w:highlight w:val="none"/>
                <w:lang w:val="en-US" w:eastAsia="zh-CN"/>
              </w:rPr>
              <w:t>7</w:t>
            </w:r>
          </w:p>
        </w:tc>
        <w:tc>
          <w:tcPr>
            <w:tcW w:w="2040" w:type="dxa"/>
            <w:vMerge w:val="restart"/>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建设项目选址意见书核发</w:t>
            </w: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《广东省建设项目选址意见申请书》</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6</w:t>
            </w:r>
          </w:p>
        </w:tc>
        <w:tc>
          <w:tcPr>
            <w:tcW w:w="2770"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按投资管理权限由国家或省发展和改革行政主管部门批准、核准的，报省建设厅审批的建设项目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750" w:type="dxa"/>
            <w:vMerge w:val="continue"/>
            <w:vAlign w:val="center"/>
          </w:tcPr>
          <w:p>
            <w:pPr>
              <w:jc w:val="cente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标明项目选址位置的宗地图</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2</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750" w:type="dxa"/>
            <w:vMerge w:val="continue"/>
            <w:vAlign w:val="center"/>
          </w:tcPr>
          <w:p>
            <w:pPr>
              <w:jc w:val="cente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使用土地的证明文件</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750" w:type="dxa"/>
            <w:vMerge w:val="continue"/>
            <w:vAlign w:val="center"/>
          </w:tcPr>
          <w:p>
            <w:pPr>
              <w:jc w:val="cente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建设项目规划选址论证报告</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甲、乙类危险品化工项目或其他有特殊要求及对环境有影响的项目，相应资质的规划设计单位编制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jc w:val="center"/>
        </w:trPr>
        <w:tc>
          <w:tcPr>
            <w:tcW w:w="750" w:type="dxa"/>
            <w:vAlign w:val="center"/>
          </w:tcPr>
          <w:p>
            <w:pPr>
              <w:jc w:val="center"/>
              <w:rPr>
                <w:rFonts w:asciiTheme="minorEastAsia" w:hAnsiTheme="minorEastAsia" w:cstheme="minorEastAsia"/>
                <w:szCs w:val="21"/>
                <w:highlight w:val="none"/>
              </w:rPr>
            </w:pPr>
          </w:p>
        </w:tc>
        <w:tc>
          <w:tcPr>
            <w:tcW w:w="9226" w:type="dxa"/>
            <w:gridSpan w:val="5"/>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 w:hRule="atLeast"/>
          <w:jc w:val="center"/>
        </w:trPr>
        <w:tc>
          <w:tcPr>
            <w:tcW w:w="750" w:type="dxa"/>
            <w:vMerge w:val="restart"/>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8</w:t>
            </w:r>
          </w:p>
        </w:tc>
        <w:tc>
          <w:tcPr>
            <w:tcW w:w="2040" w:type="dxa"/>
            <w:vMerge w:val="restart"/>
            <w:vAlign w:val="center"/>
          </w:tcPr>
          <w:p>
            <w:pPr>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建设项目用地预审</w:t>
            </w: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建设项目用地预审申请表</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r>
              <w:rPr>
                <w:rFonts w:hint="eastAsia" w:asciiTheme="minorEastAsia" w:hAnsiTheme="minorEastAsia" w:cstheme="minorEastAsia"/>
                <w:color w:val="000000"/>
                <w:kern w:val="0"/>
                <w:szCs w:val="21"/>
                <w:highlight w:val="none"/>
                <w:lang w:eastAsia="zh-CN" w:bidi="ar"/>
              </w:rPr>
              <w:t>包含于徐闻县工程建设项目审批申请表（立项用地规划许可阶段）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 w:hRule="atLeast"/>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建设项目用地预审申请报告</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r>
              <w:rPr>
                <w:rFonts w:hint="eastAsia" w:asciiTheme="minorEastAsia" w:hAnsiTheme="minorEastAsia" w:cstheme="minorEastAsia"/>
                <w:color w:val="000000"/>
                <w:kern w:val="0"/>
                <w:szCs w:val="21"/>
                <w:highlight w:val="none"/>
                <w:lang w:eastAsia="zh-CN" w:bidi="ar"/>
              </w:rPr>
              <w:t>包含于徐闻县工程建设项目审批申请表（立项用地规划许可阶段）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4" w:hRule="atLeast"/>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自然资源主管部门初审意见</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适用市级权限和省级委托权限用地预审业务审批，需报自然资源部和省自然资源厅审批的，不纳入本适用情形。其中省级权限用地预审（不跨地市）需要提供地方自然资源主管部门初审意见，市级权限不需提供。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项目建设依据（项目建议书批复文件、项目列入相关规划文件或相关产业政策文件）</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占用永久基本农田的需提供项目列入相关规划文件和符合相关政策要求的文件。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标注项目用地范围的土地利用总体规划图、土地利用现状图、占用永久基本农田示意图（包含城市周边范围线）及其他相关图件</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踏勘论证并出具报告</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占用基本农田或耕地规模较大（线性工程占用耕地100公顷以上、块状工程70公以上或项目用地占用地耕地面积达50%以上，不包括水库类项目）的建设项目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建设项目节地评价并出具评审论证意见</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国家和地方尚未颁布土地使用标准和建设标准的建设项目，以及确需突破土地使用标准确定规模及功能分区的建设项目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项目用地边界拐点坐标表（2000年国家大地坐标系）</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76" w:type="dxa"/>
            <w:gridSpan w:val="6"/>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50" w:type="dxa"/>
            <w:vMerge w:val="restart"/>
            <w:vAlign w:val="center"/>
          </w:tcPr>
          <w:p>
            <w:pPr>
              <w:jc w:val="center"/>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cstheme="minorEastAsia"/>
                <w:szCs w:val="21"/>
                <w:highlight w:val="none"/>
                <w:lang w:val="en-US" w:eastAsia="zh-CN"/>
              </w:rPr>
              <w:t>9</w:t>
            </w:r>
          </w:p>
        </w:tc>
        <w:tc>
          <w:tcPr>
            <w:tcW w:w="2040" w:type="dxa"/>
            <w:vMerge w:val="restart"/>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建设用地（含临时用地）规划许可证核发</w:t>
            </w: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发展和改革行政主管部门对建设项目的批准、核准、备案文件</w:t>
            </w:r>
          </w:p>
        </w:tc>
        <w:tc>
          <w:tcPr>
            <w:tcW w:w="382"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标明项目选址位置的宗地图</w:t>
            </w:r>
          </w:p>
        </w:tc>
        <w:tc>
          <w:tcPr>
            <w:tcW w:w="382"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2</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土地管理部门核发的建设项目用地预审报告书</w:t>
            </w:r>
          </w:p>
        </w:tc>
        <w:tc>
          <w:tcPr>
            <w:tcW w:w="382"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vMerge w:val="restart"/>
          </w:tcPr>
          <w:p>
            <w:pPr>
              <w:tabs>
                <w:tab w:val="left" w:pos="1063"/>
              </w:tabs>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以划拨方式提供国有土地使用权的建设项目（即需办理选址意见书的建设项目）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环保部门对建设项目的环评文件</w:t>
            </w:r>
          </w:p>
        </w:tc>
        <w:tc>
          <w:tcPr>
            <w:tcW w:w="382"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vMerge w:val="continue"/>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建设项目选址意见书要求提交的专业管理部门意见</w:t>
            </w:r>
          </w:p>
        </w:tc>
        <w:tc>
          <w:tcPr>
            <w:tcW w:w="382"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vMerge w:val="continue"/>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国有土地使用权出让合同</w:t>
            </w:r>
          </w:p>
        </w:tc>
        <w:tc>
          <w:tcPr>
            <w:tcW w:w="382"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vMerge w:val="restart"/>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以出让方式提供国有土地使用权的建设项目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建设项目涉及国家安全、消防、文物保护、航空、通信等部门的，应当提供各相关专业主管部门的书面意见</w:t>
            </w:r>
          </w:p>
        </w:tc>
        <w:tc>
          <w:tcPr>
            <w:tcW w:w="382"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vMerge w:val="continue"/>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提供拟分解核发建设用地规划许可证的方案图</w:t>
            </w:r>
          </w:p>
        </w:tc>
        <w:tc>
          <w:tcPr>
            <w:tcW w:w="382"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2</w:t>
            </w:r>
          </w:p>
        </w:tc>
        <w:tc>
          <w:tcPr>
            <w:tcW w:w="2770" w:type="dxa"/>
            <w:vMerge w:val="restart"/>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属于分解核发建设用地规划许可证、变更名称的建设项目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因建设用地单位本身的更名、改制等不涉及改变用地规划条件而申请改名的，应当提交有关主管部门的批准文件或其他有效证明文件</w:t>
            </w:r>
          </w:p>
        </w:tc>
        <w:tc>
          <w:tcPr>
            <w:tcW w:w="382"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vMerge w:val="continue"/>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76" w:type="dxa"/>
            <w:gridSpan w:val="6"/>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restart"/>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10</w:t>
            </w:r>
          </w:p>
        </w:tc>
        <w:tc>
          <w:tcPr>
            <w:tcW w:w="2040" w:type="dxa"/>
            <w:vMerge w:val="restart"/>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海域使用权初始审核、审批</w:t>
            </w: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项目用海申请报告（包括海域使用申请书、审批呈报表、现场勘查、行政受理材料等内容）</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r>
              <w:rPr>
                <w:rFonts w:hint="eastAsia" w:asciiTheme="minorEastAsia" w:hAnsiTheme="minorEastAsia" w:cstheme="minorEastAsia"/>
                <w:color w:val="000000"/>
                <w:kern w:val="0"/>
                <w:szCs w:val="21"/>
                <w:highlight w:val="none"/>
                <w:lang w:eastAsia="zh-CN" w:bidi="ar"/>
              </w:rPr>
              <w:t>包含于徐闻县工程建设项目审批申请表（立项用地规划许可阶段）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拟申请用海的宗海图、平面设计图（布置图）</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海域使用论证报告、海底电缆管道等桌面路由报告等</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资信证明材料</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政府、部队及涉海部门意见</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项目可研审批、核准或备案文件、用海预审意见</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与利益相关者的协议或解决方案</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抵押权人同意变更的证明</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公示材料</w:t>
            </w:r>
          </w:p>
        </w:tc>
        <w:tc>
          <w:tcPr>
            <w:tcW w:w="382" w:type="dxa"/>
            <w:vAlign w:val="center"/>
          </w:tcPr>
          <w:p>
            <w:pPr>
              <w:jc w:val="center"/>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cstheme="minorEastAsia"/>
                <w:szCs w:val="21"/>
                <w:highlight w:val="none"/>
                <w:lang w:val="en-US" w:eastAsia="zh-CN"/>
              </w:rPr>
              <w:t>6</w:t>
            </w:r>
          </w:p>
        </w:tc>
        <w:tc>
          <w:tcPr>
            <w:tcW w:w="427" w:type="dxa"/>
            <w:vAlign w:val="center"/>
          </w:tcPr>
          <w:p>
            <w:pPr>
              <w:jc w:val="center"/>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cstheme="minorEastAsia"/>
                <w:szCs w:val="21"/>
                <w:highlight w:val="none"/>
                <w:lang w:val="en-US" w:eastAsia="zh-CN"/>
              </w:rPr>
              <w:t>6</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76" w:type="dxa"/>
            <w:gridSpan w:val="6"/>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restart"/>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11</w:t>
            </w:r>
          </w:p>
        </w:tc>
        <w:tc>
          <w:tcPr>
            <w:tcW w:w="2040" w:type="dxa"/>
            <w:vMerge w:val="restart"/>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无居民海岛开发利用审批、审查</w:t>
            </w: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无居民海岛开发利用申请书</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cstheme="minorEastAsia"/>
                <w:szCs w:val="21"/>
                <w:highlight w:val="none"/>
                <w:lang w:val="en-US" w:eastAsia="zh-CN"/>
              </w:rPr>
              <w:t>6</w:t>
            </w:r>
          </w:p>
        </w:tc>
        <w:tc>
          <w:tcPr>
            <w:tcW w:w="2770" w:type="dxa"/>
          </w:tcPr>
          <w:p>
            <w:pPr>
              <w:rPr>
                <w:rFonts w:asciiTheme="minorEastAsia" w:hAnsiTheme="minorEastAsia" w:cstheme="minorEastAsia"/>
                <w:szCs w:val="21"/>
                <w:highlight w:val="none"/>
              </w:rPr>
            </w:pPr>
            <w:r>
              <w:rPr>
                <w:rFonts w:hint="eastAsia" w:asciiTheme="minorEastAsia" w:hAnsiTheme="minorEastAsia" w:cstheme="minorEastAsia"/>
                <w:color w:val="000000"/>
                <w:kern w:val="0"/>
                <w:szCs w:val="21"/>
                <w:highlight w:val="none"/>
                <w:lang w:eastAsia="zh-CN" w:bidi="ar"/>
              </w:rPr>
              <w:t>包含于徐闻县工程建设项目审批申请表（立项用地规划许可阶段）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无居民海岛使用权出让合同</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lang w:val="en-US" w:eastAsia="zh-CN"/>
              </w:rPr>
              <w:t>6</w:t>
            </w:r>
          </w:p>
        </w:tc>
        <w:tc>
          <w:tcPr>
            <w:tcW w:w="2770" w:type="dxa"/>
            <w:vMerge w:val="restart"/>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通过无居民海岛市场化出让方法出让后，省自然资源主管部门向中标人、竞得人征收无居民海岛使用金，并在签订出让合同之日起2年内，编制完成《无居民海岛开发利用具体方案》和《无居民海岛开发利用项目论证报告》，并报县级自然资源主管部门（不设县（市、区）的地级以上市由市级自然资源主管部门）组织有关部门和专家评审后中标人、竞得人向省级自然资源行政主管部门申请用岛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无居民海岛使用金缴纳凭证</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lang w:val="en-US" w:eastAsia="zh-CN"/>
              </w:rPr>
              <w:t>6</w:t>
            </w:r>
          </w:p>
        </w:tc>
        <w:tc>
          <w:tcPr>
            <w:tcW w:w="2770" w:type="dxa"/>
            <w:vMerge w:val="continue"/>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2" w:hRule="atLeast"/>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经评审并修改完善的《无居民海岛开发利用具体方案》和《无居民海岛开发利用项目论证报告》主管部门申请用岛批复。</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lang w:val="en-US" w:eastAsia="zh-CN"/>
              </w:rPr>
              <w:t>6</w:t>
            </w:r>
          </w:p>
        </w:tc>
        <w:tc>
          <w:tcPr>
            <w:tcW w:w="2770" w:type="dxa"/>
            <w:vMerge w:val="continue"/>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76" w:type="dxa"/>
            <w:gridSpan w:val="6"/>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restart"/>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12</w:t>
            </w:r>
          </w:p>
        </w:tc>
        <w:tc>
          <w:tcPr>
            <w:tcW w:w="2040" w:type="dxa"/>
            <w:vMerge w:val="restart"/>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建设工程永久占用林地审核、建设工程临时占用林地审批</w:t>
            </w: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使用林地申请表</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lang w:val="en-US" w:eastAsia="zh-CN"/>
              </w:rPr>
              <w:t>4</w:t>
            </w:r>
          </w:p>
        </w:tc>
        <w:tc>
          <w:tcPr>
            <w:tcW w:w="2770" w:type="dxa"/>
          </w:tcPr>
          <w:p>
            <w:pPr>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cstheme="minorEastAsia"/>
                <w:color w:val="000000"/>
                <w:kern w:val="0"/>
                <w:szCs w:val="21"/>
                <w:highlight w:val="none"/>
                <w:lang w:eastAsia="zh-CN" w:bidi="ar"/>
              </w:rPr>
              <w:t>包含于徐闻县工程建设项目审批申请表（立项用地规划许可阶段），</w:t>
            </w:r>
            <w:r>
              <w:rPr>
                <w:rFonts w:hint="eastAsia" w:asciiTheme="minorEastAsia" w:hAnsiTheme="minorEastAsia" w:cstheme="minorEastAsia"/>
                <w:szCs w:val="21"/>
                <w:highlight w:val="none"/>
              </w:rPr>
              <w:t>报国家审核的</w:t>
            </w:r>
            <w:r>
              <w:rPr>
                <w:rFonts w:hint="eastAsia" w:asciiTheme="minorEastAsia" w:hAnsiTheme="minorEastAsia" w:cstheme="minorEastAsia"/>
                <w:szCs w:val="21"/>
                <w:highlight w:val="none"/>
                <w:lang w:eastAsia="zh-CN"/>
              </w:rPr>
              <w:t>需</w:t>
            </w:r>
            <w:r>
              <w:rPr>
                <w:rFonts w:hint="eastAsia" w:asciiTheme="minorEastAsia" w:hAnsiTheme="minorEastAsia" w:cstheme="minorEastAsia"/>
                <w:szCs w:val="21"/>
                <w:highlight w:val="none"/>
                <w:lang w:val="en-US" w:eastAsia="zh-CN"/>
              </w:rPr>
              <w:t>5</w:t>
            </w:r>
            <w:r>
              <w:rPr>
                <w:rFonts w:hint="eastAsia" w:asciiTheme="minorEastAsia" w:hAnsiTheme="minorEastAsia" w:cstheme="minorEastAsia"/>
                <w:szCs w:val="21"/>
                <w:highlight w:val="none"/>
              </w:rPr>
              <w:t>份</w:t>
            </w:r>
            <w:r>
              <w:rPr>
                <w:rFonts w:hint="eastAsia" w:asciiTheme="minorEastAsia" w:hAnsiTheme="minorEastAsia" w:cstheme="minorEastAsia"/>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建设项目有关批准文件</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使用防护林林地或者特殊用途林林地面积10公顷以上，用材林、经济林、薪炭林林地及其采伐迹地面积35公顷以上的，其他林地面积70公顷以上的；使用重点国有林区林地的（原建设项目使用林地审核）项目。主要包括：可行性研究报告批复、核准批复、备案确认文件、勘查许可证、采矿许可证、项目初步设计等批准文件；属于批次用地项目提供经有关人民政府同意的批次用地说明书并附规划图。符合城乡规划的项目还需提供规划许可证或选址意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建设项目使用林地可行性报告或林地现状调查表</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vMerge w:val="restart"/>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使用防护林林地或者特殊用途林林地面积10公顷以上，用材林、经济林、薪炭林林地及其采伐迹地面积35公顷以上的，其他林地面积70公顷以上的；使用重点国有林区林地的（原建设项目使用林地审核）项目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初步审查意见</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vMerge w:val="continue"/>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现场查验表</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vMerge w:val="continue"/>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用地单位的资质证明或者个人身份证明</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在森林和野生动物类型国家级自然保护区修筑设施的项目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建设项目有关设计变更的批复文件及相关材料</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因设计变更等原因需要增加、减少使用林地面积或者改变使用林地位置的项目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县级人民政府确认采石场保留意见材料、采矿权招标挂牌出让成交确认书、开采方案、复绿方案等。</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采石场项目涉及使用林地的项目（粤林[2015]86号）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林地补偿协议</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临时占用林地、涉及使用国有林场等林业企事业单位经营的国有林地项目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原地恢复林业生产条件的方案、协议</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临时占用林地的建设项目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自然保护区、森林公园主管部门或者机构的意见材料</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涉及使用自然保护区、森林公园林地的项目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使用省级以上生态公益林林地因子表</w:t>
            </w:r>
          </w:p>
        </w:tc>
        <w:tc>
          <w:tcPr>
            <w:tcW w:w="382"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tcPr>
          <w:p>
            <w:pPr>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2</w:t>
            </w:r>
          </w:p>
        </w:tc>
        <w:tc>
          <w:tcPr>
            <w:tcW w:w="2770"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涉及使用省级以上生态公益林的项目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76" w:type="dxa"/>
            <w:gridSpan w:val="6"/>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restart"/>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13</w:t>
            </w:r>
          </w:p>
        </w:tc>
        <w:tc>
          <w:tcPr>
            <w:tcW w:w="2040" w:type="dxa"/>
            <w:vMerge w:val="restart"/>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国有建设用地供地审核</w:t>
            </w: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拍卖宗地权属情况</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建设项目用地规划条件证</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eastAsia="zh-CN" w:bidi="ar"/>
              </w:rPr>
              <w:t>供地</w:t>
            </w:r>
            <w:r>
              <w:rPr>
                <w:rFonts w:hint="eastAsia" w:asciiTheme="minorEastAsia" w:hAnsiTheme="minorEastAsia" w:cstheme="minorEastAsia"/>
                <w:kern w:val="0"/>
                <w:szCs w:val="21"/>
                <w:highlight w:val="none"/>
                <w:lang w:bidi="ar"/>
              </w:rPr>
              <w:t>申请书</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政府同意供地的文件</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供地红线图</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规划蓝线图</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国有土地使用证</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土地评估报告（含技术报告）</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安排留用地文件（划拨用地）</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用地预审批复（划拨用地）</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项目立项批准文件或备案登记表（划拨用地）</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hint="eastAsia"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宗地TXT坐标文件</w:t>
            </w:r>
          </w:p>
        </w:tc>
        <w:tc>
          <w:tcPr>
            <w:tcW w:w="382" w:type="dxa"/>
            <w:vAlign w:val="center"/>
          </w:tcPr>
          <w:p>
            <w:pPr>
              <w:jc w:val="center"/>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cstheme="minorEastAsia"/>
                <w:szCs w:val="21"/>
                <w:highlight w:val="none"/>
                <w:lang w:val="en-US" w:eastAsia="zh-CN"/>
              </w:rPr>
              <w:t>1</w:t>
            </w:r>
          </w:p>
        </w:tc>
        <w:tc>
          <w:tcPr>
            <w:tcW w:w="427" w:type="dxa"/>
            <w:vAlign w:val="center"/>
          </w:tcPr>
          <w:p>
            <w:pPr>
              <w:jc w:val="center"/>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cstheme="minorEastAsia"/>
                <w:szCs w:val="21"/>
                <w:highlight w:val="none"/>
                <w:lang w:val="en-US" w:eastAsia="zh-CN"/>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76" w:type="dxa"/>
            <w:gridSpan w:val="6"/>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restart"/>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14</w:t>
            </w:r>
          </w:p>
        </w:tc>
        <w:tc>
          <w:tcPr>
            <w:tcW w:w="2040" w:type="dxa"/>
            <w:vMerge w:val="restart"/>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临时用地审批</w:t>
            </w:r>
          </w:p>
        </w:tc>
        <w:tc>
          <w:tcPr>
            <w:tcW w:w="3607"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工程建设项目审批（或核准、备案）文件</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临时使用土地合同</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土地复垦方案</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土地权属证明材料（包括地形图和土地利用现状图））</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临时用地申请书</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委托人身份证</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水利行政主管部门审查意见</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临时用地规划许可证或临时用地选址意见</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法人代表证明及身份证</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临时用地红线图</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交通或公路行政主管部门审查意见</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委托书</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9" w:hRule="atLeast"/>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用地单位统一社会信用代码（组织机构代码）</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土地复垦保证金缴纳凭证</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76" w:type="dxa"/>
            <w:gridSpan w:val="6"/>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jc w:val="center"/>
        </w:trPr>
        <w:tc>
          <w:tcPr>
            <w:tcW w:w="750" w:type="dxa"/>
            <w:vMerge w:val="restart"/>
            <w:vAlign w:val="center"/>
          </w:tcPr>
          <w:p>
            <w:pPr>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1</w:t>
            </w:r>
            <w:r>
              <w:rPr>
                <w:rFonts w:hint="eastAsia" w:asciiTheme="minorEastAsia" w:hAnsiTheme="minorEastAsia" w:cstheme="minorEastAsia"/>
                <w:szCs w:val="21"/>
                <w:highlight w:val="none"/>
                <w:lang w:val="en-US" w:eastAsia="zh-CN"/>
              </w:rPr>
              <w:t>5</w:t>
            </w:r>
          </w:p>
        </w:tc>
        <w:tc>
          <w:tcPr>
            <w:tcW w:w="2040" w:type="dxa"/>
            <w:vMerge w:val="restart"/>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涉及国家安全事项的建设项目审批</w:t>
            </w:r>
          </w:p>
        </w:tc>
        <w:tc>
          <w:tcPr>
            <w:tcW w:w="3607" w:type="dxa"/>
          </w:tcPr>
          <w:p>
            <w:pP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建设项目投资性质、使用功能、周边地理环境的说明文件</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r>
              <w:rPr>
                <w:rFonts w:hint="eastAsia" w:asciiTheme="minorEastAsia" w:hAnsiTheme="minorEastAsia" w:cstheme="minorEastAsia"/>
                <w:color w:val="000000"/>
                <w:kern w:val="0"/>
                <w:szCs w:val="21"/>
                <w:highlight w:val="none"/>
                <w:lang w:eastAsia="zh-CN" w:bidi="ar"/>
              </w:rPr>
              <w:t>包含于徐闻县工程建设项目审批申请表（立项用地规划许可阶段）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atLeast"/>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建设项目投资性质、使用功能、周边地理环境的说明文件</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vMerge w:val="restart"/>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报建用地在国家安控区的范围内的项目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建筑红线外半径500米1:2000地形图或1:500总平面图</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vMerge w:val="continue"/>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建设单位营业执照或者组织注册登记证书复印件</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vMerge w:val="continue"/>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工程规划设计方案</w:t>
            </w:r>
          </w:p>
        </w:tc>
        <w:tc>
          <w:tcPr>
            <w:tcW w:w="382" w:type="dxa"/>
          </w:tcPr>
          <w:p>
            <w:pPr>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cstheme="minorEastAsia"/>
                <w:szCs w:val="21"/>
                <w:highlight w:val="none"/>
                <w:lang w:val="en-US" w:eastAsia="zh-CN"/>
              </w:rPr>
              <w:t>1</w:t>
            </w:r>
          </w:p>
        </w:tc>
        <w:tc>
          <w:tcPr>
            <w:tcW w:w="427" w:type="dxa"/>
          </w:tcPr>
          <w:p>
            <w:pPr>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cstheme="minorEastAsia"/>
                <w:szCs w:val="21"/>
                <w:highlight w:val="none"/>
                <w:lang w:val="en-US" w:eastAsia="zh-CN"/>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其他需要提交的材料（如《国家安全防范措施整改方案》）</w:t>
            </w:r>
          </w:p>
        </w:tc>
        <w:tc>
          <w:tcPr>
            <w:tcW w:w="382" w:type="dxa"/>
          </w:tcPr>
          <w:p>
            <w:pPr>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cstheme="minorEastAsia"/>
                <w:szCs w:val="21"/>
                <w:highlight w:val="none"/>
                <w:lang w:val="en-US" w:eastAsia="zh-CN"/>
              </w:rPr>
              <w:t>1</w:t>
            </w:r>
          </w:p>
        </w:tc>
        <w:tc>
          <w:tcPr>
            <w:tcW w:w="427" w:type="dxa"/>
          </w:tcPr>
          <w:p>
            <w:pPr>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cstheme="minorEastAsia"/>
                <w:szCs w:val="21"/>
                <w:highlight w:val="none"/>
                <w:lang w:val="en-US" w:eastAsia="zh-CN"/>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76" w:type="dxa"/>
            <w:gridSpan w:val="6"/>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restart"/>
            <w:vAlign w:val="center"/>
          </w:tcPr>
          <w:p>
            <w:pPr>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1</w:t>
            </w:r>
            <w:r>
              <w:rPr>
                <w:rFonts w:hint="eastAsia" w:asciiTheme="minorEastAsia" w:hAnsiTheme="minorEastAsia" w:cstheme="minorEastAsia"/>
                <w:szCs w:val="21"/>
                <w:highlight w:val="none"/>
                <w:lang w:val="en-US" w:eastAsia="zh-CN"/>
              </w:rPr>
              <w:t>6</w:t>
            </w:r>
          </w:p>
        </w:tc>
        <w:tc>
          <w:tcPr>
            <w:tcW w:w="2040" w:type="dxa"/>
            <w:vMerge w:val="restart"/>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港口（非深水）岸线使用审批</w:t>
            </w: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港口岸线使用申请表</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r>
              <w:rPr>
                <w:rFonts w:hint="eastAsia" w:asciiTheme="minorEastAsia" w:hAnsiTheme="minorEastAsia" w:cstheme="minorEastAsia"/>
                <w:color w:val="000000"/>
                <w:kern w:val="0"/>
                <w:szCs w:val="21"/>
                <w:highlight w:val="none"/>
                <w:lang w:eastAsia="zh-CN" w:bidi="ar"/>
              </w:rPr>
              <w:t>包含于徐闻县工程建设项目审批申请表（立项用地规划许可阶段）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海事、航道部门关于建设项目的意见</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建设项目工程可行性研究报告或项目申请报告</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76" w:type="dxa"/>
            <w:gridSpan w:val="6"/>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76" w:type="dxa"/>
            <w:gridSpan w:val="6"/>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restart"/>
            <w:vAlign w:val="center"/>
          </w:tcPr>
          <w:p>
            <w:pPr>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1</w:t>
            </w:r>
            <w:r>
              <w:rPr>
                <w:rFonts w:hint="eastAsia" w:asciiTheme="minorEastAsia" w:hAnsiTheme="minorEastAsia" w:cstheme="minorEastAsia"/>
                <w:szCs w:val="21"/>
                <w:highlight w:val="none"/>
                <w:lang w:val="en-US" w:eastAsia="zh-CN"/>
              </w:rPr>
              <w:t>7</w:t>
            </w:r>
          </w:p>
        </w:tc>
        <w:tc>
          <w:tcPr>
            <w:tcW w:w="2040" w:type="dxa"/>
            <w:vMerge w:val="restart"/>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建设项目环境影响评价文件审批</w:t>
            </w:r>
          </w:p>
        </w:tc>
        <w:tc>
          <w:tcPr>
            <w:tcW w:w="3607" w:type="dxa"/>
          </w:tcPr>
          <w:p>
            <w:pPr>
              <w:rPr>
                <w:rFonts w:asciiTheme="minorEastAsia" w:hAnsiTheme="minorEastAsia" w:cstheme="minorEastAsia"/>
                <w:kern w:val="0"/>
                <w:szCs w:val="21"/>
                <w:highlight w:val="none"/>
                <w:lang w:bidi="ar"/>
              </w:rPr>
            </w:pPr>
            <w:r>
              <w:rPr>
                <w:rFonts w:hint="eastAsia" w:asciiTheme="minorEastAsia" w:hAnsiTheme="minorEastAsia" w:cstheme="minorEastAsia"/>
                <w:szCs w:val="21"/>
                <w:highlight w:val="none"/>
              </w:rPr>
              <w:t>建设项目环境影响评价文件报批申请书</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kern w:val="0"/>
                <w:szCs w:val="21"/>
                <w:highlight w:val="none"/>
                <w:lang w:bidi="ar"/>
              </w:rPr>
            </w:pPr>
            <w:r>
              <w:rPr>
                <w:rFonts w:hint="eastAsia" w:asciiTheme="minorEastAsia" w:hAnsiTheme="minorEastAsia" w:cstheme="minorEastAsia"/>
                <w:szCs w:val="21"/>
                <w:highlight w:val="none"/>
              </w:rPr>
              <w:t>建设项目环境影响报告书（表）</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kern w:val="0"/>
                <w:szCs w:val="21"/>
                <w:highlight w:val="none"/>
                <w:lang w:bidi="ar"/>
              </w:rPr>
            </w:pPr>
            <w:r>
              <w:rPr>
                <w:rFonts w:hint="eastAsia" w:asciiTheme="minorEastAsia" w:hAnsiTheme="minorEastAsia" w:cstheme="minorEastAsia"/>
                <w:szCs w:val="21"/>
                <w:highlight w:val="none"/>
              </w:rPr>
              <w:t>关于建设项目环境影响评价文件中删除不宜公开信息的说明</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kern w:val="0"/>
                <w:szCs w:val="21"/>
                <w:highlight w:val="none"/>
                <w:lang w:bidi="ar"/>
              </w:rPr>
            </w:pPr>
            <w:r>
              <w:rPr>
                <w:rFonts w:hint="eastAsia" w:asciiTheme="minorEastAsia" w:hAnsiTheme="minorEastAsia" w:cstheme="minorEastAsia"/>
                <w:szCs w:val="21"/>
                <w:highlight w:val="none"/>
              </w:rPr>
              <w:t>公众参与说明（环境影响报告书项目）</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76" w:type="dxa"/>
            <w:gridSpan w:val="6"/>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restart"/>
            <w:vAlign w:val="center"/>
          </w:tcPr>
          <w:p>
            <w:pPr>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1</w:t>
            </w:r>
            <w:r>
              <w:rPr>
                <w:rFonts w:hint="eastAsia" w:asciiTheme="minorEastAsia" w:hAnsiTheme="minorEastAsia" w:cstheme="minorEastAsia"/>
                <w:szCs w:val="21"/>
                <w:highlight w:val="none"/>
                <w:lang w:val="en-US" w:eastAsia="zh-CN"/>
              </w:rPr>
              <w:t>8</w:t>
            </w:r>
          </w:p>
        </w:tc>
        <w:tc>
          <w:tcPr>
            <w:tcW w:w="2040" w:type="dxa"/>
            <w:vMerge w:val="restart"/>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生产建设项目水土保持方案审批</w:t>
            </w: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生产建设项目水土保持方案审批申请</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生产建设项目水土保持方案</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76" w:type="dxa"/>
            <w:gridSpan w:val="6"/>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restart"/>
            <w:vAlign w:val="center"/>
          </w:tcPr>
          <w:p>
            <w:pPr>
              <w:jc w:val="center"/>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cstheme="minorEastAsia"/>
                <w:szCs w:val="21"/>
                <w:highlight w:val="none"/>
                <w:lang w:val="en-US" w:eastAsia="zh-CN"/>
              </w:rPr>
              <w:t>19</w:t>
            </w:r>
          </w:p>
        </w:tc>
        <w:tc>
          <w:tcPr>
            <w:tcW w:w="2040" w:type="dxa"/>
            <w:vMerge w:val="restart"/>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洪水影响评价审批</w:t>
            </w: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水工程建设规划同意书申请表</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拟报批水工程的（预）可行性研究报告（项目申请报告、备案材料）</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与第三者利害关系的相关说明</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水工程建设规划同意书论证报告</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河道管理范围内建设项目工程建设方案审批申请书</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项目建设依据（项目建议书等批复文件、项目列入相关规划文件或相关产业政策文件）</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建设项目所涉及河道与防洪部分的初步方案</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占用河道管理范围内土地情况及该建设项目防御洪涝的设防标准与措施</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说明建设项目对河势变化、堤防安全、河道行洪、河水水质的影响以及拟采取的补救措施</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防洪评价报告</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非防洪建设项目洪水影响评价报告审批申请表</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洪水影响评价报告</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建设项目可行性研究报告或初步设计报告（项目申请报告、备案材料）</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与第三者达成的协议或有关文件</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国家基本水文测站上下游建设影响水文监测工程的审批申请书</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建设工程对水文监测影响程度的分析评价报告</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项目实施进度计划</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76" w:type="dxa"/>
            <w:gridSpan w:val="6"/>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restart"/>
            <w:vAlign w:val="center"/>
          </w:tcPr>
          <w:p>
            <w:pPr>
              <w:jc w:val="center"/>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cstheme="minorEastAsia"/>
                <w:szCs w:val="21"/>
                <w:highlight w:val="none"/>
              </w:rPr>
              <w:t>2</w:t>
            </w:r>
            <w:r>
              <w:rPr>
                <w:rFonts w:hint="eastAsia" w:asciiTheme="minorEastAsia" w:hAnsiTheme="minorEastAsia" w:cstheme="minorEastAsia"/>
                <w:szCs w:val="21"/>
                <w:highlight w:val="none"/>
                <w:lang w:val="en-US" w:eastAsia="zh-CN"/>
              </w:rPr>
              <w:t>0</w:t>
            </w:r>
          </w:p>
        </w:tc>
        <w:tc>
          <w:tcPr>
            <w:tcW w:w="2040" w:type="dxa"/>
            <w:vMerge w:val="restart"/>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取水许可</w:t>
            </w:r>
          </w:p>
        </w:tc>
        <w:tc>
          <w:tcPr>
            <w:tcW w:w="3607" w:type="dxa"/>
          </w:tcPr>
          <w:p>
            <w:pPr>
              <w:rPr>
                <w:rFonts w:asciiTheme="minorEastAsia" w:hAnsiTheme="minorEastAsia" w:cstheme="minorEastAsia"/>
                <w:kern w:val="0"/>
                <w:szCs w:val="21"/>
                <w:highlight w:val="none"/>
                <w:lang w:bidi="ar"/>
              </w:rPr>
            </w:pPr>
            <w:r>
              <w:rPr>
                <w:rFonts w:hint="eastAsia" w:asciiTheme="minorEastAsia" w:hAnsiTheme="minorEastAsia" w:cstheme="minorEastAsia"/>
                <w:szCs w:val="21"/>
                <w:highlight w:val="none"/>
              </w:rPr>
              <w:t>取水许可申请书</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r>
              <w:rPr>
                <w:rFonts w:hint="eastAsia" w:asciiTheme="minorEastAsia" w:hAnsiTheme="minorEastAsia" w:cstheme="minorEastAsia"/>
                <w:color w:val="000000"/>
                <w:kern w:val="0"/>
                <w:szCs w:val="21"/>
                <w:highlight w:val="none"/>
                <w:lang w:eastAsia="zh-CN" w:bidi="ar"/>
              </w:rPr>
              <w:t>包含于徐闻县工程建设项目审批申请表（立项用地规划许可阶段）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kern w:val="0"/>
                <w:szCs w:val="21"/>
                <w:highlight w:val="none"/>
                <w:lang w:bidi="ar"/>
              </w:rPr>
            </w:pPr>
            <w:r>
              <w:rPr>
                <w:rFonts w:hint="eastAsia" w:asciiTheme="minorEastAsia" w:hAnsiTheme="minorEastAsia" w:cstheme="minorEastAsia"/>
                <w:szCs w:val="21"/>
                <w:highlight w:val="none"/>
              </w:rPr>
              <w:t>与第三者利害关系的相关说明</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属备案类的项目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kern w:val="0"/>
                <w:szCs w:val="21"/>
                <w:highlight w:val="none"/>
                <w:lang w:bidi="ar"/>
              </w:rPr>
            </w:pPr>
            <w:r>
              <w:rPr>
                <w:rFonts w:hint="eastAsia" w:asciiTheme="minorEastAsia" w:hAnsiTheme="minorEastAsia" w:cstheme="minorEastAsia"/>
                <w:szCs w:val="21"/>
                <w:highlight w:val="none"/>
              </w:rPr>
              <w:t>项目备案证明</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kern w:val="0"/>
                <w:szCs w:val="21"/>
                <w:highlight w:val="none"/>
                <w:lang w:bidi="ar"/>
              </w:rPr>
            </w:pPr>
            <w:r>
              <w:rPr>
                <w:rFonts w:hint="eastAsia" w:asciiTheme="minorEastAsia" w:hAnsiTheme="minorEastAsia" w:cstheme="minorEastAsia"/>
                <w:szCs w:val="21"/>
                <w:highlight w:val="none"/>
              </w:rPr>
              <w:t>有利害关系第三者的承诺书或其他文件</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kern w:val="0"/>
                <w:szCs w:val="21"/>
                <w:highlight w:val="none"/>
                <w:lang w:bidi="ar"/>
              </w:rPr>
            </w:pPr>
            <w:r>
              <w:rPr>
                <w:rFonts w:hint="eastAsia" w:asciiTheme="minorEastAsia" w:hAnsiTheme="minorEastAsia" w:cstheme="minorEastAsia"/>
                <w:szCs w:val="21"/>
                <w:highlight w:val="none"/>
              </w:rPr>
              <w:t>建设项目水资源论证报告书（表）</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kern w:val="0"/>
                <w:szCs w:val="21"/>
                <w:highlight w:val="none"/>
                <w:lang w:bidi="ar"/>
              </w:rPr>
            </w:pPr>
            <w:r>
              <w:rPr>
                <w:rFonts w:hint="eastAsia" w:asciiTheme="minorEastAsia" w:hAnsiTheme="minorEastAsia" w:cstheme="minorEastAsia"/>
                <w:szCs w:val="21"/>
                <w:highlight w:val="none"/>
              </w:rPr>
              <w:t>初审文件</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76" w:type="dxa"/>
            <w:gridSpan w:val="6"/>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restart"/>
            <w:vAlign w:val="center"/>
          </w:tcPr>
          <w:p>
            <w:pPr>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2</w:t>
            </w:r>
            <w:r>
              <w:rPr>
                <w:rFonts w:hint="eastAsia" w:asciiTheme="minorEastAsia" w:hAnsiTheme="minorEastAsia" w:cstheme="minorEastAsia"/>
                <w:szCs w:val="21"/>
                <w:highlight w:val="none"/>
                <w:lang w:val="en-US" w:eastAsia="zh-CN"/>
              </w:rPr>
              <w:t>1</w:t>
            </w:r>
          </w:p>
        </w:tc>
        <w:tc>
          <w:tcPr>
            <w:tcW w:w="2040" w:type="dxa"/>
            <w:vMerge w:val="restart"/>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 xml:space="preserve">文物保护单位文物保护工程许可 </w:t>
            </w: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建设单位申请函</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r>
              <w:rPr>
                <w:rFonts w:hint="eastAsia" w:asciiTheme="minorEastAsia" w:hAnsiTheme="minorEastAsia" w:cstheme="minorEastAsia"/>
                <w:color w:val="000000"/>
                <w:kern w:val="0"/>
                <w:szCs w:val="21"/>
                <w:highlight w:val="none"/>
                <w:lang w:eastAsia="zh-CN" w:bidi="ar"/>
              </w:rPr>
              <w:t>包含于徐闻县工程建设项目审批申请表（立项用地规划许可阶段）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建设工程的规划、设计方案（内容包括：1/500或1/2000现状地形图（标出涉及的文物保护单位），建设工程设计方案还需上报相关建筑的总平面图、平面、立面、剖面图）</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在文物保护单位保护范围内建设其他工程，或涉及爆破、钻探、挖掘等作业的建设项目（原文物保护单位保护范围内其他建设工程或爆破、钻探、挖掘等作业审批）。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申请书（包括：建设单位名称及法人登记证明；文物名称；工程名称、地点、规模）</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文物保护单位建设控制地带内的建设项目（原文物保护单位建设控制地带内建设工程设计方案审批）。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文物行政主管部门意见</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（一）文物保护单位建设控制地带内的建设项目（原文物保护单位建设控制地带内建设工程设计方案审批）；（二）涉及全国重点文物保护单位或省级文物保护单位建设控制地带的建设工程。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976" w:type="dxa"/>
            <w:gridSpan w:val="6"/>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restart"/>
            <w:vAlign w:val="center"/>
          </w:tcPr>
          <w:p>
            <w:pPr>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2</w:t>
            </w:r>
            <w:r>
              <w:rPr>
                <w:rFonts w:hint="eastAsia" w:asciiTheme="minorEastAsia" w:hAnsiTheme="minorEastAsia" w:cstheme="minorEastAsia"/>
                <w:szCs w:val="21"/>
                <w:highlight w:val="none"/>
                <w:lang w:val="en-US" w:eastAsia="zh-CN"/>
              </w:rPr>
              <w:t>2</w:t>
            </w:r>
          </w:p>
        </w:tc>
        <w:tc>
          <w:tcPr>
            <w:tcW w:w="2040" w:type="dxa"/>
            <w:vMerge w:val="restart"/>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在宗教活动场所内拟改建或者新建的建筑物改变现有布局和功能的审核</w:t>
            </w:r>
          </w:p>
          <w:p>
            <w:pPr>
              <w:rPr>
                <w:rFonts w:asciiTheme="minorEastAsia" w:hAnsiTheme="minorEastAsia" w:cstheme="minorEastAsia"/>
                <w:szCs w:val="21"/>
                <w:highlight w:val="none"/>
              </w:rPr>
            </w:pPr>
          </w:p>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拟改建或者新建建筑物的设计草图、位置图、效果图及可行性报告</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有权改建或者新建建筑物的证明</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建设资金证明</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宗教活动场所管理组织集体研究同意的书面材料</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规划、文物、建设、消防、环保等部门的审核意见</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宗教活动场所内改建或新建建筑物申请书</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r>
              <w:rPr>
                <w:rFonts w:hint="eastAsia" w:asciiTheme="minorEastAsia" w:hAnsiTheme="minorEastAsia"/>
                <w:szCs w:val="21"/>
                <w:highlight w:val="none"/>
                <w:lang w:eastAsia="zh-CN"/>
              </w:rPr>
              <w:t>包含于徐闻县工程建设项目审批申请表（立项用地规划许可阶段）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保证宗教活动正常开展的情况说明</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976" w:type="dxa"/>
            <w:gridSpan w:val="6"/>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restart"/>
            <w:vAlign w:val="center"/>
          </w:tcPr>
          <w:p>
            <w:pPr>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2</w:t>
            </w:r>
            <w:r>
              <w:rPr>
                <w:rFonts w:hint="eastAsia" w:asciiTheme="minorEastAsia" w:hAnsiTheme="minorEastAsia" w:cstheme="minorEastAsia"/>
                <w:szCs w:val="21"/>
                <w:highlight w:val="none"/>
                <w:lang w:val="en-US" w:eastAsia="zh-CN"/>
              </w:rPr>
              <w:t>3</w:t>
            </w:r>
          </w:p>
        </w:tc>
        <w:tc>
          <w:tcPr>
            <w:tcW w:w="2040" w:type="dxa"/>
            <w:vMerge w:val="restart"/>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市管权限的地名命名审核、审批</w:t>
            </w: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授权委托证明书</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建筑物命名、更名审批表</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建设用地规划许可证及红线图</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不动产权证书</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法人代表证明</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经规划部门批准的总平面图</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新建项目名称的申请</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项目属地派出所编订的门牌号码</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76" w:type="dxa"/>
            <w:gridSpan w:val="6"/>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restart"/>
            <w:vAlign w:val="center"/>
          </w:tcPr>
          <w:p>
            <w:pPr>
              <w:widowControl/>
              <w:jc w:val="center"/>
              <w:textAlignment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2</w:t>
            </w:r>
            <w:r>
              <w:rPr>
                <w:rFonts w:hint="eastAsia" w:asciiTheme="minorEastAsia" w:hAnsiTheme="minorEastAsia" w:cstheme="minorEastAsia"/>
                <w:szCs w:val="21"/>
                <w:highlight w:val="none"/>
                <w:lang w:val="en-US" w:eastAsia="zh-CN"/>
              </w:rPr>
              <w:t>4</w:t>
            </w:r>
          </w:p>
        </w:tc>
        <w:tc>
          <w:tcPr>
            <w:tcW w:w="2040" w:type="dxa"/>
            <w:vMerge w:val="restart"/>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房屋建筑和市政基础设施工程招标投标情况报告备案</w:t>
            </w:r>
          </w:p>
        </w:tc>
        <w:tc>
          <w:tcPr>
            <w:tcW w:w="3607"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房屋建筑和市政基础设施工程招标投标情况</w:t>
            </w:r>
            <w:r>
              <w:rPr>
                <w:rFonts w:hint="eastAsia" w:asciiTheme="minorEastAsia" w:hAnsiTheme="minorEastAsia" w:cstheme="minorEastAsia"/>
                <w:kern w:val="0"/>
                <w:szCs w:val="21"/>
                <w:highlight w:val="none"/>
                <w:lang w:eastAsia="zh-CN" w:bidi="ar"/>
              </w:rPr>
              <w:t>书面</w:t>
            </w:r>
            <w:r>
              <w:rPr>
                <w:rFonts w:hint="eastAsia" w:asciiTheme="minorEastAsia" w:hAnsiTheme="minorEastAsia" w:cstheme="minorEastAsia"/>
                <w:kern w:val="0"/>
                <w:szCs w:val="21"/>
                <w:highlight w:val="none"/>
                <w:lang w:bidi="ar"/>
              </w:rPr>
              <w:t>报告</w:t>
            </w:r>
            <w:r>
              <w:rPr>
                <w:rFonts w:hint="eastAsia" w:asciiTheme="minorEastAsia" w:hAnsiTheme="minorEastAsia" w:cstheme="minorEastAsia"/>
                <w:kern w:val="0"/>
                <w:szCs w:val="21"/>
                <w:highlight w:val="none"/>
                <w:lang w:eastAsia="zh-CN" w:bidi="ar"/>
              </w:rPr>
              <w:t>及</w:t>
            </w:r>
            <w:r>
              <w:rPr>
                <w:rFonts w:hint="eastAsia" w:asciiTheme="minorEastAsia" w:hAnsiTheme="minorEastAsia" w:cstheme="minorEastAsia"/>
                <w:kern w:val="0"/>
                <w:szCs w:val="21"/>
                <w:highlight w:val="none"/>
                <w:lang w:bidi="ar"/>
              </w:rPr>
              <w:t>备案表</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vAlign w:val="center"/>
          </w:tcPr>
          <w:p>
            <w:pPr>
              <w:widowControl/>
              <w:jc w:val="center"/>
              <w:textAlignment w:val="center"/>
              <w:rPr>
                <w:rFonts w:asciiTheme="minorEastAsia" w:hAnsiTheme="minorEastAsia" w:cstheme="minorEastAsia"/>
                <w:szCs w:val="21"/>
                <w:highlight w:val="none"/>
              </w:rPr>
            </w:pPr>
          </w:p>
        </w:tc>
        <w:tc>
          <w:tcPr>
            <w:tcW w:w="2040" w:type="dxa"/>
            <w:vMerge w:val="continue"/>
            <w:vAlign w:val="center"/>
          </w:tcPr>
          <w:p>
            <w:pPr>
              <w:widowControl/>
              <w:jc w:val="left"/>
              <w:textAlignment w:val="center"/>
              <w:rPr>
                <w:rFonts w:asciiTheme="minorEastAsia" w:hAnsiTheme="minorEastAsia" w:cstheme="minorEastAsia"/>
                <w:kern w:val="0"/>
                <w:szCs w:val="21"/>
                <w:highlight w:val="none"/>
                <w:lang w:bidi="ar"/>
              </w:rPr>
            </w:pPr>
          </w:p>
        </w:tc>
        <w:tc>
          <w:tcPr>
            <w:tcW w:w="3607"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招标公告或投标邀请书</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vAlign w:val="center"/>
          </w:tcPr>
          <w:p>
            <w:pPr>
              <w:widowControl/>
              <w:jc w:val="center"/>
              <w:textAlignment w:val="center"/>
              <w:rPr>
                <w:rFonts w:asciiTheme="minorEastAsia" w:hAnsiTheme="minorEastAsia" w:cstheme="minorEastAsia"/>
                <w:szCs w:val="21"/>
                <w:highlight w:val="none"/>
              </w:rPr>
            </w:pPr>
          </w:p>
        </w:tc>
        <w:tc>
          <w:tcPr>
            <w:tcW w:w="2040" w:type="dxa"/>
            <w:vMerge w:val="continue"/>
            <w:vAlign w:val="center"/>
          </w:tcPr>
          <w:p>
            <w:pPr>
              <w:widowControl/>
              <w:jc w:val="left"/>
              <w:textAlignment w:val="center"/>
              <w:rPr>
                <w:rFonts w:asciiTheme="minorEastAsia" w:hAnsiTheme="minorEastAsia" w:cstheme="minorEastAsia"/>
                <w:kern w:val="0"/>
                <w:szCs w:val="21"/>
                <w:highlight w:val="none"/>
                <w:lang w:bidi="ar"/>
              </w:rPr>
            </w:pPr>
          </w:p>
        </w:tc>
        <w:tc>
          <w:tcPr>
            <w:tcW w:w="3607"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发布招标公告的媒介</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50" w:type="dxa"/>
            <w:vMerge w:val="continue"/>
            <w:vAlign w:val="center"/>
          </w:tcPr>
          <w:p>
            <w:pPr>
              <w:widowControl/>
              <w:jc w:val="center"/>
              <w:textAlignment w:val="center"/>
              <w:rPr>
                <w:rFonts w:asciiTheme="minorEastAsia" w:hAnsiTheme="minorEastAsia" w:cstheme="minorEastAsia"/>
                <w:szCs w:val="21"/>
                <w:highlight w:val="none"/>
              </w:rPr>
            </w:pPr>
          </w:p>
        </w:tc>
        <w:tc>
          <w:tcPr>
            <w:tcW w:w="2040" w:type="dxa"/>
            <w:vMerge w:val="continue"/>
            <w:vAlign w:val="center"/>
          </w:tcPr>
          <w:p>
            <w:pPr>
              <w:widowControl/>
              <w:jc w:val="left"/>
              <w:textAlignment w:val="center"/>
              <w:rPr>
                <w:rFonts w:asciiTheme="minorEastAsia" w:hAnsiTheme="minorEastAsia" w:cstheme="minorEastAsia"/>
                <w:kern w:val="0"/>
                <w:szCs w:val="21"/>
                <w:highlight w:val="none"/>
                <w:lang w:bidi="ar"/>
              </w:rPr>
            </w:pPr>
          </w:p>
        </w:tc>
        <w:tc>
          <w:tcPr>
            <w:tcW w:w="3607"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招标文件（含资格预审文件、招标答疑、补充文件）</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vAlign w:val="center"/>
          </w:tcPr>
          <w:p>
            <w:pPr>
              <w:widowControl/>
              <w:jc w:val="center"/>
              <w:textAlignment w:val="center"/>
              <w:rPr>
                <w:rFonts w:asciiTheme="minorEastAsia" w:hAnsiTheme="minorEastAsia" w:cstheme="minorEastAsia"/>
                <w:szCs w:val="21"/>
                <w:highlight w:val="none"/>
              </w:rPr>
            </w:pPr>
          </w:p>
        </w:tc>
        <w:tc>
          <w:tcPr>
            <w:tcW w:w="2040" w:type="dxa"/>
            <w:vMerge w:val="continue"/>
            <w:vAlign w:val="center"/>
          </w:tcPr>
          <w:p>
            <w:pPr>
              <w:widowControl/>
              <w:jc w:val="left"/>
              <w:textAlignment w:val="center"/>
              <w:rPr>
                <w:rFonts w:asciiTheme="minorEastAsia" w:hAnsiTheme="minorEastAsia" w:cstheme="minorEastAsia"/>
                <w:kern w:val="0"/>
                <w:szCs w:val="21"/>
                <w:highlight w:val="none"/>
                <w:lang w:bidi="ar"/>
              </w:rPr>
            </w:pPr>
          </w:p>
        </w:tc>
        <w:tc>
          <w:tcPr>
            <w:tcW w:w="3607"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投标单位名单信息表</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vAlign w:val="center"/>
          </w:tcPr>
          <w:p>
            <w:pPr>
              <w:widowControl/>
              <w:jc w:val="center"/>
              <w:textAlignment w:val="center"/>
              <w:rPr>
                <w:rFonts w:asciiTheme="minorEastAsia" w:hAnsiTheme="minorEastAsia" w:cstheme="minorEastAsia"/>
                <w:szCs w:val="21"/>
                <w:highlight w:val="none"/>
              </w:rPr>
            </w:pPr>
          </w:p>
        </w:tc>
        <w:tc>
          <w:tcPr>
            <w:tcW w:w="2040" w:type="dxa"/>
            <w:vMerge w:val="continue"/>
            <w:vAlign w:val="center"/>
          </w:tcPr>
          <w:p>
            <w:pPr>
              <w:widowControl/>
              <w:jc w:val="left"/>
              <w:textAlignment w:val="center"/>
              <w:rPr>
                <w:rFonts w:asciiTheme="minorEastAsia" w:hAnsiTheme="minorEastAsia" w:cstheme="minorEastAsia"/>
                <w:kern w:val="0"/>
                <w:szCs w:val="21"/>
                <w:highlight w:val="none"/>
                <w:lang w:bidi="ar"/>
              </w:rPr>
            </w:pPr>
          </w:p>
        </w:tc>
        <w:tc>
          <w:tcPr>
            <w:tcW w:w="3607"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开标过程记录</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vAlign w:val="center"/>
          </w:tcPr>
          <w:p>
            <w:pPr>
              <w:widowControl/>
              <w:jc w:val="center"/>
              <w:textAlignment w:val="center"/>
              <w:rPr>
                <w:rFonts w:asciiTheme="minorEastAsia" w:hAnsiTheme="minorEastAsia" w:cstheme="minorEastAsia"/>
                <w:szCs w:val="21"/>
                <w:highlight w:val="none"/>
              </w:rPr>
            </w:pPr>
          </w:p>
        </w:tc>
        <w:tc>
          <w:tcPr>
            <w:tcW w:w="2040" w:type="dxa"/>
            <w:vMerge w:val="continue"/>
            <w:vAlign w:val="center"/>
          </w:tcPr>
          <w:p>
            <w:pPr>
              <w:widowControl/>
              <w:jc w:val="left"/>
              <w:textAlignment w:val="center"/>
              <w:rPr>
                <w:rFonts w:asciiTheme="minorEastAsia" w:hAnsiTheme="minorEastAsia" w:cstheme="minorEastAsia"/>
                <w:kern w:val="0"/>
                <w:szCs w:val="21"/>
                <w:highlight w:val="none"/>
                <w:lang w:bidi="ar"/>
              </w:rPr>
            </w:pPr>
          </w:p>
        </w:tc>
        <w:tc>
          <w:tcPr>
            <w:tcW w:w="3607"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评标评比报告（包含但不限于确定中标人的方式及理由）</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vAlign w:val="center"/>
          </w:tcPr>
          <w:p>
            <w:pPr>
              <w:widowControl/>
              <w:jc w:val="center"/>
              <w:textAlignment w:val="center"/>
              <w:rPr>
                <w:rFonts w:asciiTheme="minorEastAsia" w:hAnsiTheme="minorEastAsia" w:cstheme="minorEastAsia"/>
                <w:szCs w:val="21"/>
                <w:highlight w:val="none"/>
              </w:rPr>
            </w:pPr>
          </w:p>
        </w:tc>
        <w:tc>
          <w:tcPr>
            <w:tcW w:w="2040" w:type="dxa"/>
            <w:vMerge w:val="continue"/>
            <w:vAlign w:val="center"/>
          </w:tcPr>
          <w:p>
            <w:pPr>
              <w:widowControl/>
              <w:jc w:val="left"/>
              <w:textAlignment w:val="center"/>
              <w:rPr>
                <w:rFonts w:asciiTheme="minorEastAsia" w:hAnsiTheme="minorEastAsia" w:cstheme="minorEastAsia"/>
                <w:kern w:val="0"/>
                <w:szCs w:val="21"/>
                <w:highlight w:val="none"/>
                <w:lang w:bidi="ar"/>
              </w:rPr>
            </w:pPr>
          </w:p>
        </w:tc>
        <w:tc>
          <w:tcPr>
            <w:tcW w:w="3607"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评标委员会的组成信息表</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vAlign w:val="center"/>
          </w:tcPr>
          <w:p>
            <w:pPr>
              <w:widowControl/>
              <w:jc w:val="center"/>
              <w:textAlignment w:val="center"/>
              <w:rPr>
                <w:rFonts w:asciiTheme="minorEastAsia" w:hAnsiTheme="minorEastAsia" w:cstheme="minorEastAsia"/>
                <w:szCs w:val="21"/>
                <w:highlight w:val="none"/>
              </w:rPr>
            </w:pPr>
          </w:p>
        </w:tc>
        <w:tc>
          <w:tcPr>
            <w:tcW w:w="2040" w:type="dxa"/>
            <w:vMerge w:val="continue"/>
            <w:vAlign w:val="center"/>
          </w:tcPr>
          <w:p>
            <w:pPr>
              <w:widowControl/>
              <w:jc w:val="left"/>
              <w:textAlignment w:val="center"/>
              <w:rPr>
                <w:rFonts w:asciiTheme="minorEastAsia" w:hAnsiTheme="minorEastAsia" w:cstheme="minorEastAsia"/>
                <w:kern w:val="0"/>
                <w:szCs w:val="21"/>
                <w:highlight w:val="none"/>
                <w:lang w:bidi="ar"/>
              </w:rPr>
            </w:pPr>
          </w:p>
        </w:tc>
        <w:tc>
          <w:tcPr>
            <w:tcW w:w="3607"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中标通知书</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vAlign w:val="center"/>
          </w:tcPr>
          <w:p>
            <w:pPr>
              <w:widowControl/>
              <w:jc w:val="center"/>
              <w:textAlignment w:val="center"/>
              <w:rPr>
                <w:rFonts w:asciiTheme="minorEastAsia" w:hAnsiTheme="minorEastAsia" w:cstheme="minorEastAsia"/>
                <w:szCs w:val="21"/>
                <w:highlight w:val="none"/>
              </w:rPr>
            </w:pPr>
          </w:p>
        </w:tc>
        <w:tc>
          <w:tcPr>
            <w:tcW w:w="2040" w:type="dxa"/>
            <w:vMerge w:val="continue"/>
            <w:vAlign w:val="center"/>
          </w:tcPr>
          <w:p>
            <w:pPr>
              <w:widowControl/>
              <w:jc w:val="left"/>
              <w:textAlignment w:val="center"/>
              <w:rPr>
                <w:rFonts w:asciiTheme="minorEastAsia" w:hAnsiTheme="minorEastAsia" w:cstheme="minorEastAsia"/>
                <w:kern w:val="0"/>
                <w:szCs w:val="21"/>
                <w:highlight w:val="none"/>
                <w:lang w:bidi="ar"/>
              </w:rPr>
            </w:pPr>
          </w:p>
        </w:tc>
        <w:tc>
          <w:tcPr>
            <w:tcW w:w="3607"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中标人的投标文件</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vAlign w:val="center"/>
          </w:tcPr>
          <w:p>
            <w:pPr>
              <w:widowControl/>
              <w:jc w:val="center"/>
              <w:textAlignment w:val="center"/>
              <w:rPr>
                <w:rFonts w:asciiTheme="minorEastAsia" w:hAnsiTheme="minorEastAsia" w:cstheme="minorEastAsia"/>
                <w:szCs w:val="21"/>
                <w:highlight w:val="none"/>
              </w:rPr>
            </w:pPr>
          </w:p>
        </w:tc>
        <w:tc>
          <w:tcPr>
            <w:tcW w:w="2040" w:type="dxa"/>
            <w:vMerge w:val="continue"/>
            <w:vAlign w:val="center"/>
          </w:tcPr>
          <w:p>
            <w:pPr>
              <w:widowControl/>
              <w:jc w:val="left"/>
              <w:textAlignment w:val="center"/>
              <w:rPr>
                <w:rFonts w:asciiTheme="minorEastAsia" w:hAnsiTheme="minorEastAsia" w:cstheme="minorEastAsia"/>
                <w:kern w:val="0"/>
                <w:szCs w:val="21"/>
                <w:highlight w:val="none"/>
                <w:lang w:bidi="ar"/>
              </w:rPr>
            </w:pPr>
          </w:p>
        </w:tc>
        <w:tc>
          <w:tcPr>
            <w:tcW w:w="3607"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招标施工合同</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76" w:type="dxa"/>
            <w:gridSpan w:val="6"/>
            <w:vAlign w:val="center"/>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restart"/>
            <w:vAlign w:val="center"/>
          </w:tcPr>
          <w:p>
            <w:pPr>
              <w:widowControl/>
              <w:jc w:val="center"/>
              <w:textAlignment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2</w:t>
            </w:r>
            <w:r>
              <w:rPr>
                <w:rFonts w:hint="eastAsia" w:asciiTheme="minorEastAsia" w:hAnsiTheme="minorEastAsia" w:cstheme="minorEastAsia"/>
                <w:szCs w:val="21"/>
                <w:highlight w:val="none"/>
                <w:lang w:val="en-US" w:eastAsia="zh-CN"/>
              </w:rPr>
              <w:t>5</w:t>
            </w:r>
          </w:p>
        </w:tc>
        <w:tc>
          <w:tcPr>
            <w:tcW w:w="2040" w:type="dxa"/>
            <w:vMerge w:val="restart"/>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建设工程招标文件备案</w:t>
            </w:r>
          </w:p>
        </w:tc>
        <w:tc>
          <w:tcPr>
            <w:tcW w:w="3607"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项目审批文件</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含招标核准意见表或备案证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vAlign w:val="center"/>
          </w:tcPr>
          <w:p>
            <w:pPr>
              <w:widowControl/>
              <w:jc w:val="center"/>
              <w:textAlignment w:val="center"/>
              <w:rPr>
                <w:rFonts w:asciiTheme="minorEastAsia" w:hAnsiTheme="minorEastAsia" w:cstheme="minorEastAsia"/>
                <w:szCs w:val="21"/>
                <w:highlight w:val="none"/>
              </w:rPr>
            </w:pPr>
          </w:p>
        </w:tc>
        <w:tc>
          <w:tcPr>
            <w:tcW w:w="2040" w:type="dxa"/>
            <w:vMerge w:val="continue"/>
            <w:vAlign w:val="center"/>
          </w:tcPr>
          <w:p>
            <w:pPr>
              <w:widowControl/>
              <w:jc w:val="left"/>
              <w:textAlignment w:val="center"/>
              <w:rPr>
                <w:rFonts w:asciiTheme="minorEastAsia" w:hAnsiTheme="minorEastAsia" w:cstheme="minorEastAsia"/>
                <w:kern w:val="0"/>
                <w:szCs w:val="21"/>
                <w:highlight w:val="none"/>
                <w:lang w:bidi="ar"/>
              </w:rPr>
            </w:pPr>
          </w:p>
        </w:tc>
        <w:tc>
          <w:tcPr>
            <w:tcW w:w="3607"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建设资金落实证明文件</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vAlign w:val="center"/>
          </w:tcPr>
          <w:p>
            <w:pPr>
              <w:widowControl/>
              <w:jc w:val="center"/>
              <w:textAlignment w:val="center"/>
              <w:rPr>
                <w:rFonts w:asciiTheme="minorEastAsia" w:hAnsiTheme="minorEastAsia" w:cstheme="minorEastAsia"/>
                <w:szCs w:val="21"/>
                <w:highlight w:val="none"/>
              </w:rPr>
            </w:pPr>
          </w:p>
        </w:tc>
        <w:tc>
          <w:tcPr>
            <w:tcW w:w="2040" w:type="dxa"/>
            <w:vMerge w:val="continue"/>
            <w:vAlign w:val="center"/>
          </w:tcPr>
          <w:p>
            <w:pPr>
              <w:widowControl/>
              <w:jc w:val="left"/>
              <w:textAlignment w:val="center"/>
              <w:rPr>
                <w:rFonts w:asciiTheme="minorEastAsia" w:hAnsiTheme="minorEastAsia" w:cstheme="minorEastAsia"/>
                <w:kern w:val="0"/>
                <w:szCs w:val="21"/>
                <w:highlight w:val="none"/>
                <w:lang w:bidi="ar"/>
              </w:rPr>
            </w:pPr>
          </w:p>
        </w:tc>
        <w:tc>
          <w:tcPr>
            <w:tcW w:w="3607"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建设工程规划许可文件</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室内改造、维修类工程除外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vAlign w:val="center"/>
          </w:tcPr>
          <w:p>
            <w:pPr>
              <w:widowControl/>
              <w:jc w:val="center"/>
              <w:textAlignment w:val="center"/>
              <w:rPr>
                <w:rFonts w:asciiTheme="minorEastAsia" w:hAnsiTheme="minorEastAsia" w:cstheme="minorEastAsia"/>
                <w:szCs w:val="21"/>
                <w:highlight w:val="none"/>
              </w:rPr>
            </w:pPr>
          </w:p>
        </w:tc>
        <w:tc>
          <w:tcPr>
            <w:tcW w:w="2040" w:type="dxa"/>
            <w:vMerge w:val="continue"/>
            <w:vAlign w:val="center"/>
          </w:tcPr>
          <w:p>
            <w:pPr>
              <w:widowControl/>
              <w:jc w:val="left"/>
              <w:textAlignment w:val="center"/>
              <w:rPr>
                <w:rFonts w:asciiTheme="minorEastAsia" w:hAnsiTheme="minorEastAsia" w:cstheme="minorEastAsia"/>
                <w:kern w:val="0"/>
                <w:szCs w:val="21"/>
                <w:highlight w:val="none"/>
                <w:lang w:bidi="ar"/>
              </w:rPr>
            </w:pPr>
          </w:p>
        </w:tc>
        <w:tc>
          <w:tcPr>
            <w:tcW w:w="3607"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用地批准文件</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r>
              <w:rPr>
                <w:rStyle w:val="36"/>
                <w:rFonts w:hint="default" w:asciiTheme="minorEastAsia" w:hAnsiTheme="minorEastAsia" w:eastAsiaTheme="minorEastAsia" w:cstheme="minorEastAsia"/>
                <w:b w:val="0"/>
                <w:color w:val="auto"/>
                <w:sz w:val="21"/>
                <w:szCs w:val="21"/>
                <w:highlight w:val="none"/>
                <w:lang w:bidi="ar"/>
              </w:rPr>
              <w:t>使用原有土地的市政道路和管线类工程除外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vAlign w:val="center"/>
          </w:tcPr>
          <w:p>
            <w:pPr>
              <w:widowControl/>
              <w:jc w:val="center"/>
              <w:textAlignment w:val="center"/>
              <w:rPr>
                <w:rFonts w:asciiTheme="minorEastAsia" w:hAnsiTheme="minorEastAsia" w:cstheme="minorEastAsia"/>
                <w:szCs w:val="21"/>
                <w:highlight w:val="none"/>
              </w:rPr>
            </w:pPr>
          </w:p>
        </w:tc>
        <w:tc>
          <w:tcPr>
            <w:tcW w:w="2040" w:type="dxa"/>
            <w:vMerge w:val="continue"/>
            <w:vAlign w:val="center"/>
          </w:tcPr>
          <w:p>
            <w:pPr>
              <w:widowControl/>
              <w:jc w:val="left"/>
              <w:textAlignment w:val="center"/>
              <w:rPr>
                <w:rFonts w:asciiTheme="minorEastAsia" w:hAnsiTheme="minorEastAsia" w:cstheme="minorEastAsia"/>
                <w:kern w:val="0"/>
                <w:szCs w:val="21"/>
                <w:highlight w:val="none"/>
                <w:lang w:bidi="ar"/>
              </w:rPr>
            </w:pPr>
          </w:p>
        </w:tc>
        <w:tc>
          <w:tcPr>
            <w:tcW w:w="3607"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设计施工图</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vAlign w:val="center"/>
          </w:tcPr>
          <w:p>
            <w:pPr>
              <w:widowControl/>
              <w:jc w:val="center"/>
              <w:textAlignment w:val="center"/>
              <w:rPr>
                <w:rFonts w:asciiTheme="minorEastAsia" w:hAnsiTheme="minorEastAsia" w:cstheme="minorEastAsia"/>
                <w:szCs w:val="21"/>
                <w:highlight w:val="none"/>
              </w:rPr>
            </w:pPr>
          </w:p>
        </w:tc>
        <w:tc>
          <w:tcPr>
            <w:tcW w:w="2040" w:type="dxa"/>
            <w:vMerge w:val="continue"/>
            <w:vAlign w:val="center"/>
          </w:tcPr>
          <w:p>
            <w:pPr>
              <w:widowControl/>
              <w:jc w:val="left"/>
              <w:textAlignment w:val="center"/>
              <w:rPr>
                <w:rFonts w:asciiTheme="minorEastAsia" w:hAnsiTheme="minorEastAsia" w:cstheme="minorEastAsia"/>
                <w:kern w:val="0"/>
                <w:szCs w:val="21"/>
                <w:highlight w:val="none"/>
                <w:lang w:bidi="ar"/>
              </w:rPr>
            </w:pPr>
          </w:p>
        </w:tc>
        <w:tc>
          <w:tcPr>
            <w:tcW w:w="3607"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招标控制价</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vAlign w:val="center"/>
          </w:tcPr>
          <w:p>
            <w:pPr>
              <w:widowControl/>
              <w:textAlignment w:val="center"/>
              <w:rPr>
                <w:rFonts w:asciiTheme="minorEastAsia" w:hAnsiTheme="minorEastAsia" w:cstheme="minorEastAsia"/>
                <w:szCs w:val="21"/>
                <w:highlight w:val="none"/>
              </w:rPr>
            </w:pPr>
          </w:p>
        </w:tc>
        <w:tc>
          <w:tcPr>
            <w:tcW w:w="2040" w:type="dxa"/>
            <w:vMerge w:val="continue"/>
            <w:vAlign w:val="center"/>
          </w:tcPr>
          <w:p>
            <w:pPr>
              <w:widowControl/>
              <w:jc w:val="left"/>
              <w:textAlignment w:val="center"/>
              <w:rPr>
                <w:rFonts w:asciiTheme="minorEastAsia" w:hAnsiTheme="minorEastAsia" w:cstheme="minorEastAsia"/>
                <w:kern w:val="0"/>
                <w:szCs w:val="21"/>
                <w:highlight w:val="none"/>
                <w:lang w:bidi="ar"/>
              </w:rPr>
            </w:pPr>
          </w:p>
        </w:tc>
        <w:tc>
          <w:tcPr>
            <w:tcW w:w="3607" w:type="dxa"/>
            <w:vAlign w:val="center"/>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工程预算评审报告</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预算成果应在招标公告发布前两个月内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vAlign w:val="center"/>
          </w:tcPr>
          <w:p>
            <w:pPr>
              <w:widowControl/>
              <w:textAlignment w:val="center"/>
              <w:rPr>
                <w:rFonts w:asciiTheme="minorEastAsia" w:hAnsiTheme="minorEastAsia" w:cstheme="minorEastAsia"/>
                <w:szCs w:val="21"/>
                <w:highlight w:val="none"/>
              </w:rPr>
            </w:pPr>
          </w:p>
        </w:tc>
        <w:tc>
          <w:tcPr>
            <w:tcW w:w="2040" w:type="dxa"/>
            <w:vMerge w:val="continue"/>
            <w:vAlign w:val="center"/>
          </w:tcPr>
          <w:p>
            <w:pPr>
              <w:widowControl/>
              <w:jc w:val="left"/>
              <w:textAlignment w:val="center"/>
              <w:rPr>
                <w:rFonts w:asciiTheme="minorEastAsia" w:hAnsiTheme="minorEastAsia" w:cstheme="minorEastAsia"/>
                <w:kern w:val="0"/>
                <w:szCs w:val="21"/>
                <w:highlight w:val="none"/>
                <w:lang w:bidi="ar"/>
              </w:rPr>
            </w:pPr>
          </w:p>
        </w:tc>
        <w:tc>
          <w:tcPr>
            <w:tcW w:w="3607"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工程量清单</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vAlign w:val="center"/>
          </w:tcPr>
          <w:p>
            <w:pPr>
              <w:widowControl/>
              <w:textAlignment w:val="center"/>
              <w:rPr>
                <w:rFonts w:asciiTheme="minorEastAsia" w:hAnsiTheme="minorEastAsia" w:cstheme="minorEastAsia"/>
                <w:szCs w:val="21"/>
                <w:highlight w:val="none"/>
              </w:rPr>
            </w:pPr>
          </w:p>
        </w:tc>
        <w:tc>
          <w:tcPr>
            <w:tcW w:w="2040" w:type="dxa"/>
            <w:vMerge w:val="continue"/>
            <w:vAlign w:val="center"/>
          </w:tcPr>
          <w:p>
            <w:pPr>
              <w:widowControl/>
              <w:jc w:val="left"/>
              <w:textAlignment w:val="center"/>
              <w:rPr>
                <w:rFonts w:asciiTheme="minorEastAsia" w:hAnsiTheme="minorEastAsia" w:cstheme="minorEastAsia"/>
                <w:kern w:val="0"/>
                <w:szCs w:val="21"/>
                <w:highlight w:val="none"/>
                <w:lang w:bidi="ar"/>
              </w:rPr>
            </w:pPr>
          </w:p>
        </w:tc>
        <w:tc>
          <w:tcPr>
            <w:tcW w:w="3607"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招标代理合同书</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vAlign w:val="center"/>
          </w:tcPr>
          <w:p>
            <w:pPr>
              <w:widowControl/>
              <w:textAlignment w:val="center"/>
              <w:rPr>
                <w:rFonts w:asciiTheme="minorEastAsia" w:hAnsiTheme="minorEastAsia" w:cstheme="minorEastAsia"/>
                <w:szCs w:val="21"/>
                <w:highlight w:val="none"/>
              </w:rPr>
            </w:pPr>
          </w:p>
        </w:tc>
        <w:tc>
          <w:tcPr>
            <w:tcW w:w="2040" w:type="dxa"/>
            <w:vMerge w:val="continue"/>
            <w:vAlign w:val="center"/>
          </w:tcPr>
          <w:p>
            <w:pPr>
              <w:widowControl/>
              <w:jc w:val="left"/>
              <w:textAlignment w:val="center"/>
              <w:rPr>
                <w:rFonts w:asciiTheme="minorEastAsia" w:hAnsiTheme="minorEastAsia" w:cstheme="minorEastAsia"/>
                <w:kern w:val="0"/>
                <w:szCs w:val="21"/>
                <w:highlight w:val="none"/>
                <w:lang w:bidi="ar"/>
              </w:rPr>
            </w:pPr>
          </w:p>
        </w:tc>
        <w:tc>
          <w:tcPr>
            <w:tcW w:w="3607"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招标代理机构营业执照</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vAlign w:val="center"/>
          </w:tcPr>
          <w:p>
            <w:pPr>
              <w:widowControl/>
              <w:textAlignment w:val="center"/>
              <w:rPr>
                <w:rFonts w:asciiTheme="minorEastAsia" w:hAnsiTheme="minorEastAsia" w:cstheme="minorEastAsia"/>
                <w:szCs w:val="21"/>
                <w:highlight w:val="none"/>
              </w:rPr>
            </w:pPr>
          </w:p>
        </w:tc>
        <w:tc>
          <w:tcPr>
            <w:tcW w:w="2040" w:type="dxa"/>
            <w:vMerge w:val="continue"/>
            <w:vAlign w:val="center"/>
          </w:tcPr>
          <w:p>
            <w:pPr>
              <w:widowControl/>
              <w:jc w:val="left"/>
              <w:textAlignment w:val="center"/>
              <w:rPr>
                <w:rFonts w:asciiTheme="minorEastAsia" w:hAnsiTheme="minorEastAsia" w:cstheme="minorEastAsia"/>
                <w:kern w:val="0"/>
                <w:szCs w:val="21"/>
                <w:highlight w:val="none"/>
                <w:lang w:bidi="ar"/>
              </w:rPr>
            </w:pPr>
          </w:p>
        </w:tc>
        <w:tc>
          <w:tcPr>
            <w:tcW w:w="3607"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招标代理机构法定代表人委托书</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vAlign w:val="center"/>
          </w:tcPr>
          <w:p>
            <w:pPr>
              <w:widowControl/>
              <w:textAlignment w:val="center"/>
              <w:rPr>
                <w:rFonts w:asciiTheme="minorEastAsia" w:hAnsiTheme="minorEastAsia" w:cstheme="minorEastAsia"/>
                <w:szCs w:val="21"/>
                <w:highlight w:val="none"/>
              </w:rPr>
            </w:pPr>
          </w:p>
        </w:tc>
        <w:tc>
          <w:tcPr>
            <w:tcW w:w="2040" w:type="dxa"/>
            <w:vMerge w:val="continue"/>
            <w:vAlign w:val="center"/>
          </w:tcPr>
          <w:p>
            <w:pPr>
              <w:widowControl/>
              <w:jc w:val="left"/>
              <w:textAlignment w:val="center"/>
              <w:rPr>
                <w:rFonts w:asciiTheme="minorEastAsia" w:hAnsiTheme="minorEastAsia" w:cstheme="minorEastAsia"/>
                <w:kern w:val="0"/>
                <w:szCs w:val="21"/>
                <w:highlight w:val="none"/>
                <w:lang w:bidi="ar"/>
              </w:rPr>
            </w:pPr>
          </w:p>
        </w:tc>
        <w:tc>
          <w:tcPr>
            <w:tcW w:w="3607"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被委托人身份证及其劳动合同</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vAlign w:val="center"/>
          </w:tcPr>
          <w:p>
            <w:pPr>
              <w:widowControl/>
              <w:textAlignment w:val="center"/>
              <w:rPr>
                <w:rFonts w:asciiTheme="minorEastAsia" w:hAnsiTheme="minorEastAsia" w:cstheme="minorEastAsia"/>
                <w:szCs w:val="21"/>
                <w:highlight w:val="none"/>
              </w:rPr>
            </w:pPr>
          </w:p>
        </w:tc>
        <w:tc>
          <w:tcPr>
            <w:tcW w:w="2040" w:type="dxa"/>
            <w:vMerge w:val="continue"/>
            <w:vAlign w:val="center"/>
          </w:tcPr>
          <w:p>
            <w:pPr>
              <w:widowControl/>
              <w:jc w:val="left"/>
              <w:textAlignment w:val="center"/>
              <w:rPr>
                <w:rFonts w:asciiTheme="minorEastAsia" w:hAnsiTheme="minorEastAsia" w:cstheme="minorEastAsia"/>
                <w:kern w:val="0"/>
                <w:szCs w:val="21"/>
                <w:highlight w:val="none"/>
                <w:lang w:bidi="ar"/>
              </w:rPr>
            </w:pPr>
          </w:p>
        </w:tc>
        <w:tc>
          <w:tcPr>
            <w:tcW w:w="3607"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招标代理机构拟派3-5名开标员身份证及其近1个月社保缴纳证明</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vAlign w:val="center"/>
          </w:tcPr>
          <w:p>
            <w:pPr>
              <w:widowControl/>
              <w:textAlignment w:val="center"/>
              <w:rPr>
                <w:rFonts w:asciiTheme="minorEastAsia" w:hAnsiTheme="minorEastAsia" w:cstheme="minorEastAsia"/>
                <w:szCs w:val="21"/>
                <w:highlight w:val="none"/>
              </w:rPr>
            </w:pPr>
          </w:p>
        </w:tc>
        <w:tc>
          <w:tcPr>
            <w:tcW w:w="2040" w:type="dxa"/>
            <w:vMerge w:val="continue"/>
            <w:vAlign w:val="center"/>
          </w:tcPr>
          <w:p>
            <w:pPr>
              <w:widowControl/>
              <w:jc w:val="left"/>
              <w:textAlignment w:val="center"/>
              <w:rPr>
                <w:rFonts w:asciiTheme="minorEastAsia" w:hAnsiTheme="minorEastAsia" w:cstheme="minorEastAsia"/>
                <w:kern w:val="0"/>
                <w:szCs w:val="21"/>
                <w:highlight w:val="none"/>
                <w:lang w:bidi="ar"/>
              </w:rPr>
            </w:pPr>
          </w:p>
        </w:tc>
        <w:tc>
          <w:tcPr>
            <w:tcW w:w="3607"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招标公告原件</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邀请招标不需此项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jc w:val="center"/>
        </w:trPr>
        <w:tc>
          <w:tcPr>
            <w:tcW w:w="750" w:type="dxa"/>
            <w:vMerge w:val="continue"/>
            <w:vAlign w:val="center"/>
          </w:tcPr>
          <w:p>
            <w:pPr>
              <w:widowControl/>
              <w:jc w:val="center"/>
              <w:textAlignment w:val="center"/>
              <w:rPr>
                <w:rFonts w:asciiTheme="minorEastAsia" w:hAnsiTheme="minorEastAsia" w:cstheme="minorEastAsia"/>
                <w:szCs w:val="21"/>
                <w:highlight w:val="none"/>
              </w:rPr>
            </w:pPr>
          </w:p>
        </w:tc>
        <w:tc>
          <w:tcPr>
            <w:tcW w:w="2040" w:type="dxa"/>
            <w:vMerge w:val="continue"/>
            <w:vAlign w:val="center"/>
          </w:tcPr>
          <w:p>
            <w:pPr>
              <w:widowControl/>
              <w:jc w:val="left"/>
              <w:textAlignment w:val="center"/>
              <w:rPr>
                <w:rFonts w:asciiTheme="minorEastAsia" w:hAnsiTheme="minorEastAsia" w:cstheme="minorEastAsia"/>
                <w:kern w:val="0"/>
                <w:szCs w:val="21"/>
                <w:highlight w:val="none"/>
                <w:lang w:bidi="ar"/>
              </w:rPr>
            </w:pPr>
          </w:p>
        </w:tc>
        <w:tc>
          <w:tcPr>
            <w:tcW w:w="3607"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招标文件</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在封面及骑缝处同时加盖招标人、招标代理机构公章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vAlign w:val="center"/>
          </w:tcPr>
          <w:p>
            <w:pPr>
              <w:widowControl/>
              <w:jc w:val="center"/>
              <w:textAlignment w:val="center"/>
              <w:rPr>
                <w:rFonts w:asciiTheme="minorEastAsia" w:hAnsiTheme="minorEastAsia" w:cstheme="minorEastAsia"/>
                <w:szCs w:val="21"/>
                <w:highlight w:val="none"/>
              </w:rPr>
            </w:pPr>
          </w:p>
        </w:tc>
        <w:tc>
          <w:tcPr>
            <w:tcW w:w="2040" w:type="dxa"/>
            <w:vMerge w:val="continue"/>
            <w:vAlign w:val="center"/>
          </w:tcPr>
          <w:p>
            <w:pPr>
              <w:widowControl/>
              <w:jc w:val="left"/>
              <w:textAlignment w:val="center"/>
              <w:rPr>
                <w:rFonts w:asciiTheme="minorEastAsia" w:hAnsiTheme="minorEastAsia" w:cstheme="minorEastAsia"/>
                <w:kern w:val="0"/>
                <w:szCs w:val="21"/>
                <w:highlight w:val="none"/>
                <w:lang w:bidi="ar"/>
              </w:rPr>
            </w:pPr>
          </w:p>
        </w:tc>
        <w:tc>
          <w:tcPr>
            <w:tcW w:w="3607"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项目审批文件要求开展勘察、设计招标的，须提供勘察、设计中标通知书</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bl>
    <w:p>
      <w:pPr>
        <w:spacing w:line="500" w:lineRule="exact"/>
        <w:jc w:val="left"/>
        <w:rPr>
          <w:rFonts w:ascii="黑体" w:hAnsi="黑体" w:eastAsia="黑体" w:cs="黑体"/>
          <w:sz w:val="24"/>
          <w:szCs w:val="24"/>
          <w:highlight w:val="none"/>
        </w:rPr>
      </w:pPr>
      <w:r>
        <w:rPr>
          <w:rFonts w:hint="eastAsia" w:ascii="黑体" w:hAnsi="黑体" w:eastAsia="黑体" w:cs="黑体"/>
          <w:sz w:val="24"/>
          <w:szCs w:val="24"/>
          <w:highlight w:val="none"/>
        </w:rPr>
        <w:t>2.通用材料目录</w:t>
      </w:r>
    </w:p>
    <w:tbl>
      <w:tblPr>
        <w:tblStyle w:val="14"/>
        <w:tblW w:w="9968" w:type="dxa"/>
        <w:tblInd w:w="-7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50"/>
        <w:gridCol w:w="4514"/>
        <w:gridCol w:w="470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29" w:hRule="atLeast"/>
        </w:trPr>
        <w:tc>
          <w:tcPr>
            <w:tcW w:w="750" w:type="dxa"/>
            <w:vAlign w:val="center"/>
          </w:tcPr>
          <w:p>
            <w:pPr>
              <w:spacing w:line="500" w:lineRule="exact"/>
              <w:jc w:val="center"/>
              <w:rPr>
                <w:rFonts w:cs="黑体" w:asciiTheme="minorEastAsia" w:hAnsiTheme="minorEastAsia"/>
                <w:sz w:val="24"/>
                <w:szCs w:val="24"/>
                <w:highlight w:val="none"/>
              </w:rPr>
            </w:pPr>
            <w:r>
              <w:rPr>
                <w:rFonts w:hint="eastAsia" w:cs="黑体" w:asciiTheme="minorEastAsia" w:hAnsiTheme="minorEastAsia"/>
                <w:sz w:val="24"/>
                <w:szCs w:val="24"/>
                <w:highlight w:val="none"/>
              </w:rPr>
              <w:t>序号</w:t>
            </w:r>
          </w:p>
        </w:tc>
        <w:tc>
          <w:tcPr>
            <w:tcW w:w="4514" w:type="dxa"/>
            <w:vAlign w:val="center"/>
          </w:tcPr>
          <w:p>
            <w:pPr>
              <w:spacing w:line="500" w:lineRule="exact"/>
              <w:jc w:val="center"/>
              <w:rPr>
                <w:rFonts w:cs="黑体" w:asciiTheme="minorEastAsia" w:hAnsiTheme="minorEastAsia"/>
                <w:sz w:val="24"/>
                <w:szCs w:val="24"/>
                <w:highlight w:val="none"/>
              </w:rPr>
            </w:pPr>
            <w:r>
              <w:rPr>
                <w:rFonts w:hint="eastAsia" w:cs="黑体" w:asciiTheme="minorEastAsia" w:hAnsiTheme="minorEastAsia"/>
                <w:sz w:val="24"/>
                <w:szCs w:val="24"/>
                <w:highlight w:val="none"/>
              </w:rPr>
              <w:t>通用材料名称</w:t>
            </w:r>
          </w:p>
        </w:tc>
        <w:tc>
          <w:tcPr>
            <w:tcW w:w="4704" w:type="dxa"/>
            <w:vAlign w:val="center"/>
          </w:tcPr>
          <w:p>
            <w:pPr>
              <w:spacing w:line="500" w:lineRule="exact"/>
              <w:jc w:val="center"/>
              <w:rPr>
                <w:rFonts w:cs="黑体" w:asciiTheme="minorEastAsia" w:hAnsiTheme="minorEastAsia"/>
                <w:sz w:val="24"/>
                <w:szCs w:val="24"/>
                <w:highlight w:val="none"/>
              </w:rPr>
            </w:pPr>
            <w:r>
              <w:rPr>
                <w:rFonts w:hint="eastAsia" w:cs="黑体" w:asciiTheme="minorEastAsia" w:hAnsiTheme="minorEastAsia"/>
                <w:sz w:val="24"/>
                <w:szCs w:val="24"/>
                <w:highlight w:val="none"/>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29" w:hRule="atLeast"/>
        </w:trPr>
        <w:tc>
          <w:tcPr>
            <w:tcW w:w="750" w:type="dxa"/>
            <w:vAlign w:val="center"/>
          </w:tcPr>
          <w:p>
            <w:pPr>
              <w:spacing w:line="360" w:lineRule="exact"/>
              <w:jc w:val="center"/>
              <w:rPr>
                <w:rFonts w:hint="eastAsia" w:cs="黑体" w:asciiTheme="minorEastAsia" w:hAnsiTheme="minorEastAsia"/>
                <w:sz w:val="24"/>
                <w:szCs w:val="24"/>
                <w:highlight w:val="none"/>
              </w:rPr>
            </w:pPr>
            <w:r>
              <w:rPr>
                <w:rFonts w:hint="eastAsia" w:asciiTheme="minorEastAsia" w:hAnsiTheme="minorEastAsia"/>
                <w:szCs w:val="21"/>
                <w:highlight w:val="none"/>
              </w:rPr>
              <w:t>1</w:t>
            </w:r>
          </w:p>
        </w:tc>
        <w:tc>
          <w:tcPr>
            <w:tcW w:w="4514" w:type="dxa"/>
            <w:vAlign w:val="center"/>
          </w:tcPr>
          <w:p>
            <w:pPr>
              <w:spacing w:line="360" w:lineRule="exact"/>
              <w:jc w:val="center"/>
              <w:rPr>
                <w:rFonts w:hint="eastAsia" w:asciiTheme="minorEastAsia" w:hAnsiTheme="minorEastAsia"/>
                <w:szCs w:val="21"/>
                <w:highlight w:val="none"/>
                <w:lang w:eastAsia="zh-CN"/>
              </w:rPr>
            </w:pPr>
            <w:r>
              <w:rPr>
                <w:rFonts w:hint="eastAsia" w:asciiTheme="minorEastAsia" w:hAnsiTheme="minorEastAsia"/>
                <w:szCs w:val="21"/>
                <w:highlight w:val="none"/>
                <w:lang w:eastAsia="zh-CN"/>
              </w:rPr>
              <w:t>徐闻县工程建设项目审批申请表</w:t>
            </w:r>
          </w:p>
          <w:p>
            <w:pPr>
              <w:spacing w:line="360" w:lineRule="exact"/>
              <w:jc w:val="center"/>
              <w:rPr>
                <w:rFonts w:hint="eastAsia" w:cs="黑体" w:asciiTheme="minorEastAsia" w:hAnsiTheme="minorEastAsia"/>
                <w:sz w:val="24"/>
                <w:szCs w:val="24"/>
                <w:highlight w:val="none"/>
              </w:rPr>
            </w:pPr>
            <w:r>
              <w:rPr>
                <w:rFonts w:hint="eastAsia" w:asciiTheme="minorEastAsia" w:hAnsiTheme="minorEastAsia"/>
                <w:szCs w:val="21"/>
                <w:highlight w:val="none"/>
                <w:lang w:eastAsia="zh-CN"/>
              </w:rPr>
              <w:t>（立项用地规划许可阶段）</w:t>
            </w:r>
          </w:p>
        </w:tc>
        <w:tc>
          <w:tcPr>
            <w:tcW w:w="4704" w:type="dxa"/>
            <w:vAlign w:val="center"/>
          </w:tcPr>
          <w:p>
            <w:pPr>
              <w:spacing w:line="500" w:lineRule="exact"/>
              <w:jc w:val="center"/>
              <w:rPr>
                <w:rFonts w:hint="eastAsia" w:cs="黑体" w:asciiTheme="minorEastAsia" w:hAnsiTheme="minorEastAsia"/>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48" w:hRule="atLeast"/>
        </w:trPr>
        <w:tc>
          <w:tcPr>
            <w:tcW w:w="750" w:type="dxa"/>
            <w:vAlign w:val="center"/>
          </w:tcPr>
          <w:p>
            <w:pPr>
              <w:spacing w:line="360" w:lineRule="exact"/>
              <w:jc w:val="center"/>
              <w:rPr>
                <w:rFonts w:asciiTheme="minorEastAsia" w:hAnsiTheme="minorEastAsia"/>
                <w:szCs w:val="21"/>
                <w:highlight w:val="none"/>
              </w:rPr>
            </w:pPr>
            <w:r>
              <w:rPr>
                <w:rFonts w:hint="eastAsia" w:asciiTheme="minorEastAsia" w:hAnsiTheme="minorEastAsia"/>
                <w:szCs w:val="21"/>
                <w:highlight w:val="none"/>
              </w:rPr>
              <w:t>2</w:t>
            </w:r>
          </w:p>
        </w:tc>
        <w:tc>
          <w:tcPr>
            <w:tcW w:w="4514" w:type="dxa"/>
            <w:vAlign w:val="center"/>
          </w:tcPr>
          <w:p>
            <w:pPr>
              <w:spacing w:line="360" w:lineRule="exact"/>
              <w:jc w:val="center"/>
              <w:rPr>
                <w:rFonts w:asciiTheme="minorEastAsia" w:hAnsiTheme="minorEastAsia"/>
                <w:szCs w:val="21"/>
                <w:highlight w:val="none"/>
              </w:rPr>
            </w:pPr>
            <w:r>
              <w:rPr>
                <w:rFonts w:hint="eastAsia" w:asciiTheme="minorEastAsia" w:hAnsiTheme="minorEastAsia"/>
                <w:szCs w:val="21"/>
                <w:highlight w:val="none"/>
              </w:rPr>
              <w:t>建设单位工商营业执照</w:t>
            </w:r>
          </w:p>
        </w:tc>
        <w:tc>
          <w:tcPr>
            <w:tcW w:w="4704" w:type="dxa"/>
            <w:vAlign w:val="center"/>
          </w:tcPr>
          <w:p>
            <w:pPr>
              <w:spacing w:line="360" w:lineRule="exact"/>
              <w:jc w:val="center"/>
              <w:rPr>
                <w:rFonts w:asciiTheme="minorEastAsia" w:hAnsiTheme="minorEastAsia"/>
                <w:szCs w:val="21"/>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48" w:hRule="atLeast"/>
        </w:trPr>
        <w:tc>
          <w:tcPr>
            <w:tcW w:w="750" w:type="dxa"/>
            <w:vAlign w:val="center"/>
          </w:tcPr>
          <w:p>
            <w:pPr>
              <w:spacing w:line="360" w:lineRule="exact"/>
              <w:jc w:val="center"/>
              <w:rPr>
                <w:rFonts w:asciiTheme="minorEastAsia" w:hAnsiTheme="minorEastAsia"/>
                <w:szCs w:val="21"/>
                <w:highlight w:val="none"/>
              </w:rPr>
            </w:pPr>
            <w:r>
              <w:rPr>
                <w:rFonts w:hint="eastAsia" w:asciiTheme="minorEastAsia" w:hAnsiTheme="minorEastAsia"/>
                <w:szCs w:val="21"/>
                <w:highlight w:val="none"/>
              </w:rPr>
              <w:t>3</w:t>
            </w:r>
          </w:p>
        </w:tc>
        <w:tc>
          <w:tcPr>
            <w:tcW w:w="4514" w:type="dxa"/>
            <w:vAlign w:val="center"/>
          </w:tcPr>
          <w:p>
            <w:pPr>
              <w:spacing w:line="360" w:lineRule="exact"/>
              <w:jc w:val="center"/>
              <w:rPr>
                <w:rFonts w:asciiTheme="minorEastAsia" w:hAnsiTheme="minorEastAsia"/>
                <w:szCs w:val="21"/>
                <w:highlight w:val="none"/>
              </w:rPr>
            </w:pPr>
            <w:r>
              <w:rPr>
                <w:rFonts w:cs="Times New Roman" w:asciiTheme="minorEastAsia" w:hAnsiTheme="minorEastAsia"/>
                <w:szCs w:val="21"/>
                <w:highlight w:val="none"/>
              </w:rPr>
              <w:t>设计单位资质证</w:t>
            </w:r>
            <w:r>
              <w:rPr>
                <w:rFonts w:hint="eastAsia" w:cs="Times New Roman" w:asciiTheme="minorEastAsia" w:hAnsiTheme="minorEastAsia"/>
                <w:szCs w:val="21"/>
                <w:highlight w:val="none"/>
              </w:rPr>
              <w:t>书</w:t>
            </w:r>
          </w:p>
        </w:tc>
        <w:tc>
          <w:tcPr>
            <w:tcW w:w="4704" w:type="dxa"/>
            <w:vAlign w:val="center"/>
          </w:tcPr>
          <w:p>
            <w:pPr>
              <w:spacing w:line="360" w:lineRule="exact"/>
              <w:jc w:val="center"/>
              <w:rPr>
                <w:rFonts w:asciiTheme="minorEastAsia" w:hAnsiTheme="minorEastAsia"/>
                <w:szCs w:val="21"/>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48" w:hRule="atLeast"/>
        </w:trPr>
        <w:tc>
          <w:tcPr>
            <w:tcW w:w="750" w:type="dxa"/>
            <w:vAlign w:val="center"/>
          </w:tcPr>
          <w:p>
            <w:pPr>
              <w:spacing w:line="360" w:lineRule="exact"/>
              <w:jc w:val="center"/>
              <w:rPr>
                <w:rFonts w:asciiTheme="minorEastAsia" w:hAnsiTheme="minorEastAsia"/>
                <w:szCs w:val="21"/>
                <w:highlight w:val="none"/>
              </w:rPr>
            </w:pPr>
            <w:r>
              <w:rPr>
                <w:rFonts w:hint="eastAsia" w:asciiTheme="minorEastAsia" w:hAnsiTheme="minorEastAsia"/>
                <w:szCs w:val="21"/>
                <w:highlight w:val="none"/>
              </w:rPr>
              <w:t>4</w:t>
            </w:r>
          </w:p>
        </w:tc>
        <w:tc>
          <w:tcPr>
            <w:tcW w:w="4514" w:type="dxa"/>
            <w:vAlign w:val="center"/>
          </w:tcPr>
          <w:p>
            <w:pPr>
              <w:spacing w:line="360" w:lineRule="exact"/>
              <w:jc w:val="center"/>
              <w:rPr>
                <w:rFonts w:asciiTheme="minorEastAsia" w:hAnsiTheme="minorEastAsia"/>
                <w:szCs w:val="21"/>
                <w:highlight w:val="none"/>
              </w:rPr>
            </w:pPr>
            <w:r>
              <w:rPr>
                <w:rFonts w:hint="eastAsia" w:asciiTheme="minorEastAsia" w:hAnsiTheme="minorEastAsia"/>
                <w:szCs w:val="21"/>
                <w:highlight w:val="none"/>
              </w:rPr>
              <w:t>授权委托书</w:t>
            </w:r>
          </w:p>
        </w:tc>
        <w:tc>
          <w:tcPr>
            <w:tcW w:w="4704" w:type="dxa"/>
            <w:vAlign w:val="center"/>
          </w:tcPr>
          <w:p>
            <w:pPr>
              <w:spacing w:line="360" w:lineRule="exact"/>
              <w:jc w:val="center"/>
              <w:rPr>
                <w:rFonts w:asciiTheme="minorEastAsia" w:hAnsiTheme="minorEastAsia"/>
                <w:szCs w:val="21"/>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48" w:hRule="atLeast"/>
        </w:trPr>
        <w:tc>
          <w:tcPr>
            <w:tcW w:w="750" w:type="dxa"/>
            <w:vAlign w:val="center"/>
          </w:tcPr>
          <w:p>
            <w:pPr>
              <w:spacing w:line="360" w:lineRule="exact"/>
              <w:jc w:val="center"/>
              <w:rPr>
                <w:rFonts w:asciiTheme="minorEastAsia" w:hAnsiTheme="minorEastAsia"/>
                <w:szCs w:val="21"/>
                <w:highlight w:val="none"/>
              </w:rPr>
            </w:pPr>
            <w:r>
              <w:rPr>
                <w:rFonts w:hint="eastAsia" w:asciiTheme="minorEastAsia" w:hAnsiTheme="minorEastAsia"/>
                <w:szCs w:val="21"/>
                <w:highlight w:val="none"/>
                <w:lang w:val="en-US" w:eastAsia="zh-CN"/>
              </w:rPr>
              <w:t>5</w:t>
            </w:r>
          </w:p>
        </w:tc>
        <w:tc>
          <w:tcPr>
            <w:tcW w:w="4514" w:type="dxa"/>
            <w:vAlign w:val="center"/>
          </w:tcPr>
          <w:p>
            <w:pPr>
              <w:spacing w:line="360" w:lineRule="exact"/>
              <w:jc w:val="center"/>
              <w:rPr>
                <w:rFonts w:asciiTheme="minorEastAsia" w:hAnsiTheme="minorEastAsia"/>
                <w:szCs w:val="21"/>
                <w:highlight w:val="none"/>
              </w:rPr>
            </w:pPr>
            <w:r>
              <w:rPr>
                <w:rFonts w:hint="eastAsia" w:asciiTheme="minorEastAsia" w:hAnsiTheme="minorEastAsia"/>
                <w:szCs w:val="21"/>
                <w:highlight w:val="none"/>
              </w:rPr>
              <w:t>业务办理人员的</w:t>
            </w:r>
            <w:r>
              <w:rPr>
                <w:rFonts w:asciiTheme="minorEastAsia" w:hAnsiTheme="minorEastAsia"/>
                <w:szCs w:val="21"/>
                <w:highlight w:val="none"/>
              </w:rPr>
              <w:t>身份证明</w:t>
            </w:r>
          </w:p>
        </w:tc>
        <w:tc>
          <w:tcPr>
            <w:tcW w:w="4704" w:type="dxa"/>
            <w:vAlign w:val="center"/>
          </w:tcPr>
          <w:p>
            <w:pPr>
              <w:spacing w:line="360" w:lineRule="exact"/>
              <w:jc w:val="center"/>
              <w:rPr>
                <w:rFonts w:asciiTheme="minorEastAsia" w:hAnsiTheme="minorEastAsia"/>
                <w:szCs w:val="21"/>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48" w:hRule="atLeast"/>
        </w:trPr>
        <w:tc>
          <w:tcPr>
            <w:tcW w:w="750" w:type="dxa"/>
            <w:vAlign w:val="center"/>
          </w:tcPr>
          <w:p>
            <w:pPr>
              <w:spacing w:line="360" w:lineRule="exact"/>
              <w:jc w:val="center"/>
              <w:rPr>
                <w:rFonts w:hint="default" w:asciiTheme="minorEastAsia" w:hAnsiTheme="minorEastAsia" w:eastAsiaTheme="minorEastAsia"/>
                <w:szCs w:val="21"/>
                <w:highlight w:val="none"/>
                <w:lang w:val="en-US" w:eastAsia="zh-CN"/>
              </w:rPr>
            </w:pPr>
            <w:r>
              <w:rPr>
                <w:rFonts w:hint="eastAsia" w:asciiTheme="minorEastAsia" w:hAnsiTheme="minorEastAsia"/>
                <w:szCs w:val="21"/>
                <w:highlight w:val="none"/>
                <w:lang w:val="en-US" w:eastAsia="zh-CN"/>
              </w:rPr>
              <w:t>6</w:t>
            </w:r>
          </w:p>
        </w:tc>
        <w:tc>
          <w:tcPr>
            <w:tcW w:w="4514" w:type="dxa"/>
            <w:vAlign w:val="center"/>
          </w:tcPr>
          <w:p>
            <w:pPr>
              <w:spacing w:line="360" w:lineRule="exact"/>
              <w:jc w:val="center"/>
              <w:rPr>
                <w:rFonts w:hint="eastAsia" w:asciiTheme="minorEastAsia" w:hAnsiTheme="minorEastAsia" w:eastAsiaTheme="minorEastAsia"/>
                <w:szCs w:val="21"/>
                <w:highlight w:val="none"/>
                <w:lang w:eastAsia="zh-CN"/>
              </w:rPr>
            </w:pPr>
            <w:r>
              <w:rPr>
                <w:rFonts w:hint="eastAsia" w:asciiTheme="minorEastAsia" w:hAnsiTheme="minorEastAsia"/>
                <w:szCs w:val="21"/>
                <w:highlight w:val="none"/>
                <w:lang w:eastAsia="zh-CN"/>
              </w:rPr>
              <w:t>法人代表身份证</w:t>
            </w:r>
          </w:p>
        </w:tc>
        <w:tc>
          <w:tcPr>
            <w:tcW w:w="4704" w:type="dxa"/>
            <w:vAlign w:val="center"/>
          </w:tcPr>
          <w:p>
            <w:pPr>
              <w:spacing w:line="360" w:lineRule="exact"/>
              <w:jc w:val="center"/>
              <w:rPr>
                <w:rFonts w:asciiTheme="minorEastAsia" w:hAnsiTheme="minorEastAsia"/>
                <w:szCs w:val="21"/>
                <w:highlight w:val="none"/>
              </w:rPr>
            </w:pPr>
          </w:p>
        </w:tc>
      </w:tr>
    </w:tbl>
    <w:p>
      <w:pPr>
        <w:spacing w:line="500" w:lineRule="exact"/>
        <w:ind w:firstLine="840" w:firstLineChars="300"/>
        <w:jc w:val="left"/>
        <w:rPr>
          <w:rFonts w:ascii="黑体" w:hAnsi="黑体" w:eastAsia="黑体" w:cs="黑体"/>
          <w:sz w:val="28"/>
          <w:szCs w:val="28"/>
          <w:highlight w:val="none"/>
        </w:rPr>
      </w:pPr>
      <w:r>
        <w:rPr>
          <w:rFonts w:hint="eastAsia" w:ascii="黑体" w:hAnsi="黑体" w:eastAsia="黑体" w:cs="黑体"/>
          <w:sz w:val="28"/>
          <w:szCs w:val="28"/>
          <w:highlight w:val="none"/>
        </w:rPr>
        <w:t>四、办事结果</w:t>
      </w:r>
    </w:p>
    <w:tbl>
      <w:tblPr>
        <w:tblStyle w:val="20"/>
        <w:tblpPr w:vertAnchor="text" w:horzAnchor="page" w:tblpX="911" w:tblpY="-22"/>
        <w:tblOverlap w:val="never"/>
        <w:tblW w:w="9978" w:type="dxa"/>
        <w:tblInd w:w="0" w:type="dxa"/>
        <w:tblLayout w:type="fixed"/>
        <w:tblCellMar>
          <w:top w:w="0" w:type="dxa"/>
          <w:left w:w="0" w:type="dxa"/>
          <w:bottom w:w="0" w:type="dxa"/>
          <w:right w:w="0" w:type="dxa"/>
        </w:tblCellMar>
      </w:tblPr>
      <w:tblGrid>
        <w:gridCol w:w="592"/>
        <w:gridCol w:w="5582"/>
        <w:gridCol w:w="3804"/>
      </w:tblGrid>
      <w:tr>
        <w:tblPrEx>
          <w:tblLayout w:type="fixed"/>
          <w:tblCellMar>
            <w:top w:w="0" w:type="dxa"/>
            <w:left w:w="0" w:type="dxa"/>
            <w:bottom w:w="0" w:type="dxa"/>
            <w:right w:w="0" w:type="dxa"/>
          </w:tblCellMar>
        </w:tblPrEx>
        <w:trPr>
          <w:trHeight w:val="332" w:hRule="atLeast"/>
        </w:trPr>
        <w:tc>
          <w:tcPr>
            <w:tcW w:w="592" w:type="dxa"/>
            <w:tcBorders>
              <w:top w:val="single" w:color="000000" w:sz="4" w:space="0"/>
              <w:left w:val="single" w:color="000000" w:sz="4" w:space="0"/>
              <w:bottom w:val="single" w:color="000000" w:sz="8" w:space="0"/>
              <w:right w:val="single" w:color="000000" w:sz="4" w:space="0"/>
            </w:tcBorders>
            <w:vAlign w:val="center"/>
          </w:tcPr>
          <w:p>
            <w:pPr>
              <w:spacing w:line="259" w:lineRule="auto"/>
              <w:ind w:left="10" w:hanging="10"/>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序号</w:t>
            </w:r>
          </w:p>
        </w:tc>
        <w:tc>
          <w:tcPr>
            <w:tcW w:w="5582" w:type="dxa"/>
            <w:tcBorders>
              <w:top w:val="single" w:color="000000" w:sz="4" w:space="0"/>
              <w:left w:val="single" w:color="000000" w:sz="4" w:space="0"/>
              <w:bottom w:val="single" w:color="000000" w:sz="8" w:space="0"/>
              <w:right w:val="single" w:color="000000" w:sz="4" w:space="0"/>
            </w:tcBorders>
            <w:vAlign w:val="center"/>
          </w:tcPr>
          <w:p>
            <w:pPr>
              <w:spacing w:line="259" w:lineRule="auto"/>
              <w:ind w:right="13"/>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申办事项名称</w:t>
            </w:r>
          </w:p>
        </w:tc>
        <w:tc>
          <w:tcPr>
            <w:tcW w:w="3804" w:type="dxa"/>
            <w:tcBorders>
              <w:top w:val="single" w:color="000000" w:sz="4" w:space="0"/>
              <w:left w:val="single" w:color="000000" w:sz="4" w:space="0"/>
              <w:bottom w:val="single" w:color="000000" w:sz="8" w:space="0"/>
              <w:right w:val="single" w:color="000000" w:sz="4" w:space="0"/>
            </w:tcBorders>
            <w:vAlign w:val="center"/>
          </w:tcPr>
          <w:p>
            <w:pPr>
              <w:spacing w:line="259" w:lineRule="auto"/>
              <w:ind w:right="12"/>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办事结果</w:t>
            </w:r>
          </w:p>
        </w:tc>
      </w:tr>
      <w:tr>
        <w:tblPrEx>
          <w:tblLayout w:type="fixed"/>
          <w:tblCellMar>
            <w:top w:w="0" w:type="dxa"/>
            <w:left w:w="0" w:type="dxa"/>
            <w:bottom w:w="0" w:type="dxa"/>
            <w:right w:w="0" w:type="dxa"/>
          </w:tblCellMar>
        </w:tblPrEx>
        <w:trPr>
          <w:trHeight w:val="340" w:hRule="exact"/>
        </w:trPr>
        <w:tc>
          <w:tcPr>
            <w:tcW w:w="592"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5582"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政府投资项目审批（项目建议书）</w:t>
            </w:r>
          </w:p>
        </w:tc>
        <w:tc>
          <w:tcPr>
            <w:tcW w:w="3804" w:type="dxa"/>
            <w:tcBorders>
              <w:top w:val="single" w:color="auto" w:sz="4" w:space="0"/>
              <w:left w:val="single" w:color="auto" w:sz="4" w:space="0"/>
              <w:bottom w:val="single" w:color="auto" w:sz="4" w:space="0"/>
              <w:right w:val="single" w:color="auto"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color w:val="000000"/>
                <w:szCs w:val="21"/>
                <w:highlight w:val="none"/>
                <w:shd w:val="clear" w:color="auto" w:fill="FFFFFF"/>
              </w:rPr>
              <w:t>项目建议书批复</w:t>
            </w:r>
          </w:p>
        </w:tc>
      </w:tr>
      <w:tr>
        <w:tblPrEx>
          <w:tblLayout w:type="fixed"/>
          <w:tblCellMar>
            <w:top w:w="0" w:type="dxa"/>
            <w:left w:w="0" w:type="dxa"/>
            <w:bottom w:w="0" w:type="dxa"/>
            <w:right w:w="0" w:type="dxa"/>
          </w:tblCellMar>
        </w:tblPrEx>
        <w:trPr>
          <w:trHeight w:val="340" w:hRule="exact"/>
        </w:trPr>
        <w:tc>
          <w:tcPr>
            <w:tcW w:w="592"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2</w:t>
            </w:r>
          </w:p>
        </w:tc>
        <w:tc>
          <w:tcPr>
            <w:tcW w:w="5582"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政府投资项目审批（可行性研究报告）</w:t>
            </w:r>
          </w:p>
        </w:tc>
        <w:tc>
          <w:tcPr>
            <w:tcW w:w="3804" w:type="dxa"/>
            <w:tcBorders>
              <w:top w:val="single" w:color="auto" w:sz="4" w:space="0"/>
              <w:left w:val="single" w:color="auto" w:sz="4" w:space="0"/>
              <w:bottom w:val="single" w:color="auto" w:sz="4" w:space="0"/>
              <w:right w:val="single" w:color="auto"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color w:val="000000"/>
                <w:szCs w:val="21"/>
                <w:highlight w:val="none"/>
                <w:shd w:val="clear" w:color="auto" w:fill="FFFFFF"/>
              </w:rPr>
              <w:t>可行性研究报告批复</w:t>
            </w:r>
          </w:p>
        </w:tc>
      </w:tr>
      <w:tr>
        <w:tblPrEx>
          <w:tblLayout w:type="fixed"/>
          <w:tblCellMar>
            <w:top w:w="0" w:type="dxa"/>
            <w:left w:w="0" w:type="dxa"/>
            <w:bottom w:w="0" w:type="dxa"/>
            <w:right w:w="0" w:type="dxa"/>
          </w:tblCellMar>
        </w:tblPrEx>
        <w:trPr>
          <w:trHeight w:val="340" w:hRule="exact"/>
        </w:trPr>
        <w:tc>
          <w:tcPr>
            <w:tcW w:w="592"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3</w:t>
            </w:r>
          </w:p>
        </w:tc>
        <w:tc>
          <w:tcPr>
            <w:tcW w:w="5582"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企业投资项目核准</w:t>
            </w:r>
          </w:p>
        </w:tc>
        <w:tc>
          <w:tcPr>
            <w:tcW w:w="3804" w:type="dxa"/>
            <w:tcBorders>
              <w:top w:val="single" w:color="auto" w:sz="4" w:space="0"/>
              <w:left w:val="single" w:color="auto" w:sz="4" w:space="0"/>
              <w:bottom w:val="single" w:color="auto" w:sz="4" w:space="0"/>
              <w:right w:val="single" w:color="auto"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color w:val="000000"/>
                <w:szCs w:val="21"/>
                <w:highlight w:val="none"/>
                <w:shd w:val="clear" w:color="auto" w:fill="FFFFFF"/>
              </w:rPr>
              <w:t>项目核准批复</w:t>
            </w:r>
          </w:p>
        </w:tc>
      </w:tr>
      <w:tr>
        <w:tblPrEx>
          <w:tblLayout w:type="fixed"/>
          <w:tblCellMar>
            <w:top w:w="0" w:type="dxa"/>
            <w:left w:w="0" w:type="dxa"/>
            <w:bottom w:w="0" w:type="dxa"/>
            <w:right w:w="0" w:type="dxa"/>
          </w:tblCellMar>
        </w:tblPrEx>
        <w:trPr>
          <w:trHeight w:val="340" w:hRule="exact"/>
        </w:trPr>
        <w:tc>
          <w:tcPr>
            <w:tcW w:w="592"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4</w:t>
            </w:r>
          </w:p>
        </w:tc>
        <w:tc>
          <w:tcPr>
            <w:tcW w:w="5582"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企业投资项目备案</w:t>
            </w:r>
          </w:p>
        </w:tc>
        <w:tc>
          <w:tcPr>
            <w:tcW w:w="3804" w:type="dxa"/>
            <w:tcBorders>
              <w:top w:val="single" w:color="auto" w:sz="4" w:space="0"/>
              <w:left w:val="single" w:color="auto" w:sz="4" w:space="0"/>
              <w:bottom w:val="single" w:color="auto" w:sz="4" w:space="0"/>
              <w:right w:val="single" w:color="auto"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color w:val="000000"/>
                <w:szCs w:val="21"/>
                <w:highlight w:val="none"/>
                <w:shd w:val="clear" w:color="auto" w:fill="FFFFFF"/>
              </w:rPr>
              <w:t>广东省企业投资项目备案证</w:t>
            </w:r>
          </w:p>
        </w:tc>
      </w:tr>
      <w:tr>
        <w:tblPrEx>
          <w:tblLayout w:type="fixed"/>
          <w:tblCellMar>
            <w:top w:w="0" w:type="dxa"/>
            <w:left w:w="0" w:type="dxa"/>
            <w:bottom w:w="0" w:type="dxa"/>
            <w:right w:w="0" w:type="dxa"/>
          </w:tblCellMar>
        </w:tblPrEx>
        <w:trPr>
          <w:trHeight w:val="340" w:hRule="exact"/>
        </w:trPr>
        <w:tc>
          <w:tcPr>
            <w:tcW w:w="592"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5</w:t>
            </w:r>
          </w:p>
        </w:tc>
        <w:tc>
          <w:tcPr>
            <w:tcW w:w="5582"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固定资产投资项目节能审查</w:t>
            </w:r>
          </w:p>
        </w:tc>
        <w:tc>
          <w:tcPr>
            <w:tcW w:w="3804" w:type="dxa"/>
            <w:tcBorders>
              <w:top w:val="single" w:color="auto" w:sz="4" w:space="0"/>
              <w:left w:val="single" w:color="auto" w:sz="4" w:space="0"/>
              <w:bottom w:val="single" w:color="auto" w:sz="4" w:space="0"/>
              <w:right w:val="single" w:color="auto" w:sz="4" w:space="0"/>
            </w:tcBorders>
            <w:vAlign w:val="center"/>
          </w:tcPr>
          <w:p>
            <w:pPr>
              <w:widowControl/>
              <w:ind w:left="10" w:hanging="10"/>
              <w:jc w:val="center"/>
              <w:textAlignment w:val="center"/>
              <w:rPr>
                <w:rFonts w:asciiTheme="minorEastAsia" w:hAnsiTheme="minorEastAsia" w:cstheme="minorEastAsia"/>
                <w:color w:val="16365C"/>
                <w:kern w:val="0"/>
                <w:szCs w:val="21"/>
                <w:highlight w:val="none"/>
                <w:lang w:bidi="ar"/>
              </w:rPr>
            </w:pPr>
            <w:r>
              <w:rPr>
                <w:rFonts w:hint="eastAsia" w:asciiTheme="minorEastAsia" w:hAnsiTheme="minorEastAsia" w:cstheme="minorEastAsia"/>
                <w:color w:val="000000"/>
                <w:szCs w:val="21"/>
                <w:highlight w:val="none"/>
                <w:shd w:val="clear" w:color="auto" w:fill="FFFFFF"/>
              </w:rPr>
              <w:t>项目节能审查意见</w:t>
            </w:r>
          </w:p>
        </w:tc>
      </w:tr>
      <w:tr>
        <w:tblPrEx>
          <w:tblLayout w:type="fixed"/>
          <w:tblCellMar>
            <w:top w:w="0" w:type="dxa"/>
            <w:left w:w="0" w:type="dxa"/>
            <w:bottom w:w="0" w:type="dxa"/>
            <w:right w:w="0" w:type="dxa"/>
          </w:tblCellMar>
        </w:tblPrEx>
        <w:tc>
          <w:tcPr>
            <w:tcW w:w="592"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6</w:t>
            </w:r>
          </w:p>
        </w:tc>
        <w:tc>
          <w:tcPr>
            <w:tcW w:w="5582" w:type="dxa"/>
            <w:tcBorders>
              <w:top w:val="single" w:color="auto" w:sz="4" w:space="0"/>
              <w:left w:val="single" w:color="auto" w:sz="4" w:space="0"/>
              <w:bottom w:val="single" w:color="auto" w:sz="4" w:space="0"/>
              <w:right w:val="single" w:color="auto" w:sz="4" w:space="0"/>
            </w:tcBorders>
            <w:vAlign w:val="center"/>
          </w:tcPr>
          <w:p>
            <w:pPr>
              <w:widowControl/>
              <w:spacing w:line="264" w:lineRule="auto"/>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需要履行项目审批、核准手续的依法必须招标的基建工程、特许经营项目招标方式和招标范围的核准（申请不招标事项）</w:t>
            </w:r>
          </w:p>
          <w:p>
            <w:pPr>
              <w:widowControl/>
              <w:spacing w:line="264" w:lineRule="auto"/>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需要履行项目审批、核准手续的依法必须招标的基建工程、特许经营项目招标方式和招标范围的核准（申请自行招标事项）</w:t>
            </w:r>
          </w:p>
          <w:p>
            <w:pPr>
              <w:widowControl/>
              <w:spacing w:line="264" w:lineRule="auto"/>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需要履行项目审批、核准手续的依法必须招标的基建工程、特许经营项目招标方式和招标范围的核准（申请邀请招标事项）</w:t>
            </w:r>
          </w:p>
          <w:p>
            <w:pPr>
              <w:widowControl/>
              <w:spacing w:line="264" w:lineRule="auto"/>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需要履行项目审批、核准手续的依法必须招标的基建工程、特许经营项目招标方式和招标范围的核准（申请公开招标事项）</w:t>
            </w:r>
          </w:p>
        </w:tc>
        <w:tc>
          <w:tcPr>
            <w:tcW w:w="3804" w:type="dxa"/>
            <w:tcBorders>
              <w:top w:val="single" w:color="auto" w:sz="4" w:space="0"/>
              <w:left w:val="single" w:color="auto" w:sz="4" w:space="0"/>
              <w:bottom w:val="single" w:color="auto" w:sz="4" w:space="0"/>
              <w:right w:val="single" w:color="auto" w:sz="4" w:space="0"/>
            </w:tcBorders>
            <w:vAlign w:val="center"/>
          </w:tcPr>
          <w:p>
            <w:pPr>
              <w:widowControl/>
              <w:ind w:left="10" w:hanging="10"/>
              <w:jc w:val="center"/>
              <w:textAlignment w:val="center"/>
              <w:rPr>
                <w:rFonts w:asciiTheme="minorEastAsia" w:hAnsiTheme="minorEastAsia" w:cstheme="minorEastAsia"/>
                <w:color w:val="000000"/>
                <w:szCs w:val="21"/>
                <w:highlight w:val="none"/>
                <w:shd w:val="clear" w:color="auto" w:fill="FFFFFF"/>
              </w:rPr>
            </w:pPr>
            <w:r>
              <w:rPr>
                <w:rFonts w:hint="eastAsia" w:asciiTheme="minorEastAsia" w:hAnsiTheme="minorEastAsia" w:cstheme="minorEastAsia"/>
                <w:color w:val="000000"/>
                <w:szCs w:val="21"/>
                <w:highlight w:val="none"/>
                <w:shd w:val="clear" w:color="auto" w:fill="FFFFFF"/>
              </w:rPr>
              <w:t>《工程招标核准意见表》或</w:t>
            </w:r>
          </w:p>
          <w:p>
            <w:pPr>
              <w:widowControl/>
              <w:ind w:left="10" w:hanging="10"/>
              <w:jc w:val="center"/>
              <w:textAlignment w:val="center"/>
              <w:rPr>
                <w:rFonts w:asciiTheme="minorEastAsia" w:hAnsiTheme="minorEastAsia" w:cstheme="minorEastAsia"/>
                <w:color w:val="16365C"/>
                <w:kern w:val="0"/>
                <w:szCs w:val="21"/>
                <w:highlight w:val="none"/>
                <w:lang w:bidi="ar"/>
              </w:rPr>
            </w:pPr>
            <w:r>
              <w:rPr>
                <w:rFonts w:hint="eastAsia" w:asciiTheme="minorEastAsia" w:hAnsiTheme="minorEastAsia" w:cstheme="minorEastAsia"/>
                <w:color w:val="000000"/>
                <w:szCs w:val="21"/>
                <w:highlight w:val="none"/>
                <w:shd w:val="clear" w:color="auto" w:fill="FFFFFF"/>
              </w:rPr>
              <w:t>同意自行招标文件</w:t>
            </w:r>
          </w:p>
        </w:tc>
      </w:tr>
      <w:tr>
        <w:tblPrEx>
          <w:tblLayout w:type="fixed"/>
          <w:tblCellMar>
            <w:top w:w="0" w:type="dxa"/>
            <w:left w:w="0" w:type="dxa"/>
            <w:bottom w:w="0" w:type="dxa"/>
            <w:right w:w="0" w:type="dxa"/>
          </w:tblCellMar>
        </w:tblPrEx>
        <w:trPr>
          <w:trHeight w:val="340" w:hRule="exact"/>
        </w:trPr>
        <w:tc>
          <w:tcPr>
            <w:tcW w:w="592"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7</w:t>
            </w:r>
          </w:p>
        </w:tc>
        <w:tc>
          <w:tcPr>
            <w:tcW w:w="5582"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建设项目选址意见书核发</w:t>
            </w:r>
          </w:p>
        </w:tc>
        <w:tc>
          <w:tcPr>
            <w:tcW w:w="3804" w:type="dxa"/>
            <w:tcBorders>
              <w:top w:val="single" w:color="auto" w:sz="4" w:space="0"/>
              <w:left w:val="single" w:color="auto" w:sz="4" w:space="0"/>
              <w:bottom w:val="single" w:color="auto" w:sz="4" w:space="0"/>
              <w:right w:val="single" w:color="auto"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建设项目选址意见书</w:t>
            </w:r>
          </w:p>
        </w:tc>
      </w:tr>
      <w:tr>
        <w:tblPrEx>
          <w:tblLayout w:type="fixed"/>
          <w:tblCellMar>
            <w:top w:w="0" w:type="dxa"/>
            <w:left w:w="0" w:type="dxa"/>
            <w:bottom w:w="0" w:type="dxa"/>
            <w:right w:w="0" w:type="dxa"/>
          </w:tblCellMar>
        </w:tblPrEx>
        <w:trPr>
          <w:trHeight w:val="340" w:hRule="exact"/>
        </w:trPr>
        <w:tc>
          <w:tcPr>
            <w:tcW w:w="592"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8</w:t>
            </w:r>
          </w:p>
        </w:tc>
        <w:tc>
          <w:tcPr>
            <w:tcW w:w="5582"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建设项目用地预审</w:t>
            </w:r>
          </w:p>
        </w:tc>
        <w:tc>
          <w:tcPr>
            <w:tcW w:w="3804" w:type="dxa"/>
            <w:tcBorders>
              <w:top w:val="single" w:color="auto" w:sz="4" w:space="0"/>
              <w:left w:val="single" w:color="auto" w:sz="4" w:space="0"/>
              <w:bottom w:val="single" w:color="auto" w:sz="4" w:space="0"/>
              <w:right w:val="single" w:color="auto"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color w:val="000000"/>
                <w:szCs w:val="21"/>
                <w:highlight w:val="none"/>
                <w:shd w:val="clear" w:color="auto" w:fill="FFFFFF"/>
              </w:rPr>
              <w:t>建设项目用地预审意见</w:t>
            </w:r>
          </w:p>
        </w:tc>
      </w:tr>
      <w:tr>
        <w:tblPrEx>
          <w:tblLayout w:type="fixed"/>
          <w:tblCellMar>
            <w:top w:w="0" w:type="dxa"/>
            <w:left w:w="0" w:type="dxa"/>
            <w:bottom w:w="0" w:type="dxa"/>
            <w:right w:w="0" w:type="dxa"/>
          </w:tblCellMar>
        </w:tblPrEx>
        <w:trPr>
          <w:trHeight w:val="340" w:hRule="exact"/>
        </w:trPr>
        <w:tc>
          <w:tcPr>
            <w:tcW w:w="592"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9</w:t>
            </w:r>
          </w:p>
        </w:tc>
        <w:tc>
          <w:tcPr>
            <w:tcW w:w="5582"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建设用地（含临时用地）规划许可证核发</w:t>
            </w:r>
          </w:p>
        </w:tc>
        <w:tc>
          <w:tcPr>
            <w:tcW w:w="3804" w:type="dxa"/>
            <w:tcBorders>
              <w:top w:val="single" w:color="auto" w:sz="4" w:space="0"/>
              <w:left w:val="single" w:color="auto" w:sz="4" w:space="0"/>
              <w:bottom w:val="single" w:color="auto" w:sz="4" w:space="0"/>
              <w:right w:val="single" w:color="auto" w:sz="4" w:space="0"/>
            </w:tcBorders>
            <w:vAlign w:val="center"/>
          </w:tcPr>
          <w:p>
            <w:pPr>
              <w:widowControl/>
              <w:ind w:left="10" w:hanging="10"/>
              <w:jc w:val="center"/>
              <w:textAlignment w:val="center"/>
              <w:rPr>
                <w:rFonts w:asciiTheme="minorEastAsia" w:hAnsiTheme="minorEastAsia" w:cstheme="minorEastAsia"/>
                <w:color w:val="FF0000"/>
                <w:kern w:val="0"/>
                <w:szCs w:val="21"/>
                <w:highlight w:val="none"/>
                <w:lang w:bidi="ar"/>
              </w:rPr>
            </w:pPr>
            <w:r>
              <w:rPr>
                <w:rFonts w:hint="eastAsia" w:asciiTheme="minorEastAsia" w:hAnsiTheme="minorEastAsia" w:cstheme="minorEastAsia"/>
                <w:kern w:val="0"/>
                <w:szCs w:val="21"/>
                <w:highlight w:val="none"/>
                <w:lang w:bidi="ar"/>
              </w:rPr>
              <w:t>建设用地规划许可证</w:t>
            </w:r>
          </w:p>
        </w:tc>
      </w:tr>
      <w:tr>
        <w:tblPrEx>
          <w:tblLayout w:type="fixed"/>
          <w:tblCellMar>
            <w:top w:w="0" w:type="dxa"/>
            <w:left w:w="0" w:type="dxa"/>
            <w:bottom w:w="0" w:type="dxa"/>
            <w:right w:w="0" w:type="dxa"/>
          </w:tblCellMar>
        </w:tblPrEx>
        <w:trPr>
          <w:trHeight w:val="340" w:hRule="exact"/>
        </w:trPr>
        <w:tc>
          <w:tcPr>
            <w:tcW w:w="592"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10</w:t>
            </w:r>
          </w:p>
        </w:tc>
        <w:tc>
          <w:tcPr>
            <w:tcW w:w="5582"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海域使用权初始审核、审批</w:t>
            </w:r>
          </w:p>
        </w:tc>
        <w:tc>
          <w:tcPr>
            <w:tcW w:w="3804" w:type="dxa"/>
            <w:tcBorders>
              <w:top w:val="single" w:color="auto" w:sz="4" w:space="0"/>
              <w:left w:val="single" w:color="auto" w:sz="4" w:space="0"/>
              <w:bottom w:val="single" w:color="auto" w:sz="4" w:space="0"/>
              <w:right w:val="single" w:color="auto" w:sz="4" w:space="0"/>
            </w:tcBorders>
            <w:vAlign w:val="center"/>
          </w:tcPr>
          <w:p>
            <w:pPr>
              <w:widowControl/>
              <w:ind w:left="10" w:hanging="10"/>
              <w:jc w:val="center"/>
              <w:textAlignment w:val="center"/>
              <w:rPr>
                <w:rFonts w:asciiTheme="minorEastAsia" w:hAnsiTheme="minorEastAsia" w:cstheme="minorEastAsia"/>
                <w:color w:val="FF0000"/>
                <w:kern w:val="0"/>
                <w:szCs w:val="21"/>
                <w:highlight w:val="none"/>
                <w:lang w:bidi="ar"/>
              </w:rPr>
            </w:pPr>
            <w:r>
              <w:rPr>
                <w:rFonts w:hint="eastAsia" w:asciiTheme="minorEastAsia" w:hAnsiTheme="minorEastAsia" w:cstheme="minorEastAsia"/>
                <w:color w:val="000000"/>
                <w:kern w:val="0"/>
                <w:szCs w:val="21"/>
                <w:highlight w:val="none"/>
                <w:lang w:bidi="ar"/>
              </w:rPr>
              <w:t>使用海域批复</w:t>
            </w:r>
          </w:p>
        </w:tc>
      </w:tr>
      <w:tr>
        <w:tblPrEx>
          <w:tblLayout w:type="fixed"/>
          <w:tblCellMar>
            <w:top w:w="0" w:type="dxa"/>
            <w:left w:w="0" w:type="dxa"/>
            <w:bottom w:w="0" w:type="dxa"/>
            <w:right w:w="0" w:type="dxa"/>
          </w:tblCellMar>
        </w:tblPrEx>
        <w:trPr>
          <w:trHeight w:val="396" w:hRule="exact"/>
        </w:trPr>
        <w:tc>
          <w:tcPr>
            <w:tcW w:w="592"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11</w:t>
            </w:r>
          </w:p>
        </w:tc>
        <w:tc>
          <w:tcPr>
            <w:tcW w:w="5582"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无居民海岛开发利用审批、审查</w:t>
            </w:r>
          </w:p>
        </w:tc>
        <w:tc>
          <w:tcPr>
            <w:tcW w:w="3804" w:type="dxa"/>
            <w:tcBorders>
              <w:top w:val="single" w:color="auto" w:sz="4" w:space="0"/>
              <w:left w:val="single" w:color="auto" w:sz="4" w:space="0"/>
              <w:bottom w:val="single" w:color="auto" w:sz="4" w:space="0"/>
              <w:right w:val="single" w:color="auto" w:sz="4" w:space="0"/>
            </w:tcBorders>
            <w:vAlign w:val="center"/>
          </w:tcPr>
          <w:p>
            <w:pPr>
              <w:widowControl/>
              <w:ind w:left="10" w:hanging="10"/>
              <w:jc w:val="center"/>
              <w:textAlignment w:val="center"/>
              <w:rPr>
                <w:rFonts w:asciiTheme="minorEastAsia" w:hAnsiTheme="minorEastAsia" w:cstheme="minorEastAsia"/>
                <w:color w:val="000000"/>
                <w:kern w:val="0"/>
                <w:szCs w:val="21"/>
                <w:highlight w:val="none"/>
                <w:lang w:bidi="ar"/>
              </w:rPr>
            </w:pPr>
            <w:r>
              <w:rPr>
                <w:rFonts w:hint="eastAsia" w:asciiTheme="minorEastAsia" w:hAnsiTheme="minorEastAsia" w:cstheme="minorEastAsia"/>
                <w:color w:val="000000"/>
                <w:kern w:val="0"/>
                <w:szCs w:val="21"/>
                <w:highlight w:val="none"/>
                <w:lang w:bidi="ar"/>
              </w:rPr>
              <w:t>开发海岛使用审查意见</w:t>
            </w:r>
          </w:p>
        </w:tc>
      </w:tr>
      <w:tr>
        <w:tblPrEx>
          <w:tblLayout w:type="fixed"/>
          <w:tblCellMar>
            <w:top w:w="0" w:type="dxa"/>
            <w:left w:w="0" w:type="dxa"/>
            <w:bottom w:w="0" w:type="dxa"/>
            <w:right w:w="0" w:type="dxa"/>
          </w:tblCellMar>
        </w:tblPrEx>
        <w:trPr>
          <w:trHeight w:val="1202" w:hRule="exact"/>
        </w:trPr>
        <w:tc>
          <w:tcPr>
            <w:tcW w:w="592"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12</w:t>
            </w:r>
          </w:p>
        </w:tc>
        <w:tc>
          <w:tcPr>
            <w:tcW w:w="5582"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kern w:val="0"/>
                <w:szCs w:val="21"/>
                <w:highlight w:val="none"/>
                <w:lang w:bidi="ar"/>
              </w:rPr>
            </w:pPr>
            <w:r>
              <w:rPr>
                <w:rStyle w:val="28"/>
                <w:rFonts w:hint="default" w:asciiTheme="minorEastAsia" w:hAnsiTheme="minorEastAsia" w:eastAsiaTheme="minorEastAsia" w:cstheme="minorEastAsia"/>
                <w:b w:val="0"/>
                <w:bCs/>
                <w:color w:val="auto"/>
                <w:sz w:val="21"/>
                <w:szCs w:val="21"/>
                <w:highlight w:val="none"/>
                <w:lang w:bidi="ar"/>
              </w:rPr>
              <w:t>建设工程使用林地审核、审批：</w:t>
            </w:r>
            <w:r>
              <w:rPr>
                <w:rStyle w:val="29"/>
                <w:rFonts w:hint="default" w:asciiTheme="minorEastAsia" w:hAnsiTheme="minorEastAsia" w:eastAsiaTheme="minorEastAsia" w:cstheme="minorEastAsia"/>
                <w:color w:val="auto"/>
                <w:sz w:val="21"/>
                <w:szCs w:val="21"/>
                <w:highlight w:val="none"/>
                <w:lang w:bidi="ar"/>
              </w:rPr>
              <w:br w:type="textWrapping"/>
            </w:r>
            <w:r>
              <w:rPr>
                <w:rStyle w:val="30"/>
                <w:rFonts w:hint="default" w:asciiTheme="minorEastAsia" w:hAnsiTheme="minorEastAsia" w:eastAsiaTheme="minorEastAsia" w:cstheme="minorEastAsia"/>
                <w:color w:val="auto"/>
                <w:sz w:val="21"/>
                <w:szCs w:val="21"/>
                <w:highlight w:val="none"/>
                <w:lang w:bidi="ar"/>
              </w:rPr>
              <w:t>森林经营单位在所经营的林地范围内修筑直接为林业生产服务的工程设施占用林地审批；</w:t>
            </w:r>
            <w:r>
              <w:rPr>
                <w:rStyle w:val="30"/>
                <w:rFonts w:hint="default" w:asciiTheme="minorEastAsia" w:hAnsiTheme="minorEastAsia" w:eastAsiaTheme="minorEastAsia" w:cstheme="minorEastAsia"/>
                <w:color w:val="auto"/>
                <w:sz w:val="21"/>
                <w:szCs w:val="21"/>
                <w:highlight w:val="none"/>
                <w:lang w:bidi="ar"/>
              </w:rPr>
              <w:br w:type="textWrapping"/>
            </w:r>
            <w:r>
              <w:rPr>
                <w:rStyle w:val="30"/>
                <w:rFonts w:hint="default" w:asciiTheme="minorEastAsia" w:hAnsiTheme="minorEastAsia" w:eastAsiaTheme="minorEastAsia" w:cstheme="minorEastAsia"/>
                <w:color w:val="auto"/>
                <w:sz w:val="21"/>
                <w:szCs w:val="21"/>
                <w:highlight w:val="none"/>
                <w:lang w:bidi="ar"/>
              </w:rPr>
              <w:t>建设工程临时占用林地审批；建设工程永久占用林地审核。</w:t>
            </w:r>
            <w:r>
              <w:rPr>
                <w:rStyle w:val="30"/>
                <w:rFonts w:hint="default" w:asciiTheme="minorEastAsia" w:hAnsiTheme="minorEastAsia" w:eastAsiaTheme="minorEastAsia" w:cstheme="minorEastAsia"/>
                <w:color w:val="auto"/>
                <w:sz w:val="21"/>
                <w:szCs w:val="21"/>
                <w:highlight w:val="none"/>
                <w:lang w:bidi="ar"/>
              </w:rPr>
              <w:br w:type="textWrapping"/>
            </w:r>
          </w:p>
        </w:tc>
        <w:tc>
          <w:tcPr>
            <w:tcW w:w="3804" w:type="dxa"/>
            <w:tcBorders>
              <w:top w:val="single" w:color="auto" w:sz="4" w:space="0"/>
              <w:left w:val="single" w:color="auto" w:sz="4" w:space="0"/>
              <w:bottom w:val="single" w:color="auto" w:sz="4" w:space="0"/>
              <w:right w:val="single" w:color="auto" w:sz="4" w:space="0"/>
            </w:tcBorders>
            <w:vAlign w:val="center"/>
          </w:tcPr>
          <w:p>
            <w:pPr>
              <w:widowControl/>
              <w:ind w:left="10" w:hanging="10"/>
              <w:jc w:val="center"/>
              <w:textAlignment w:val="center"/>
              <w:rPr>
                <w:rFonts w:asciiTheme="minorEastAsia" w:hAnsiTheme="minorEastAsia" w:cstheme="minorEastAsia"/>
                <w:color w:val="000000"/>
                <w:kern w:val="0"/>
                <w:szCs w:val="21"/>
                <w:highlight w:val="none"/>
                <w:lang w:bidi="ar"/>
              </w:rPr>
            </w:pPr>
            <w:r>
              <w:rPr>
                <w:rFonts w:hint="eastAsia" w:asciiTheme="minorEastAsia" w:hAnsiTheme="minorEastAsia" w:cstheme="minorEastAsia"/>
                <w:color w:val="000000"/>
                <w:kern w:val="0"/>
                <w:szCs w:val="21"/>
                <w:highlight w:val="none"/>
                <w:lang w:bidi="ar"/>
              </w:rPr>
              <w:t>使用林地审批同意书</w:t>
            </w:r>
          </w:p>
        </w:tc>
      </w:tr>
      <w:tr>
        <w:tblPrEx>
          <w:tblLayout w:type="fixed"/>
          <w:tblCellMar>
            <w:top w:w="0" w:type="dxa"/>
            <w:left w:w="0" w:type="dxa"/>
            <w:bottom w:w="0" w:type="dxa"/>
            <w:right w:w="0" w:type="dxa"/>
          </w:tblCellMar>
        </w:tblPrEx>
        <w:trPr>
          <w:trHeight w:val="340" w:hRule="exact"/>
        </w:trPr>
        <w:tc>
          <w:tcPr>
            <w:tcW w:w="592"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13</w:t>
            </w:r>
          </w:p>
        </w:tc>
        <w:tc>
          <w:tcPr>
            <w:tcW w:w="5582"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国有建设用地供地审核</w:t>
            </w:r>
          </w:p>
        </w:tc>
        <w:tc>
          <w:tcPr>
            <w:tcW w:w="3804" w:type="dxa"/>
            <w:tcBorders>
              <w:top w:val="single" w:color="auto" w:sz="4" w:space="0"/>
              <w:left w:val="single" w:color="auto" w:sz="4" w:space="0"/>
              <w:bottom w:val="single" w:color="auto" w:sz="4" w:space="0"/>
              <w:right w:val="single" w:color="auto" w:sz="4" w:space="0"/>
            </w:tcBorders>
            <w:vAlign w:val="center"/>
          </w:tcPr>
          <w:p>
            <w:pPr>
              <w:widowControl/>
              <w:ind w:left="10" w:hanging="10"/>
              <w:jc w:val="center"/>
              <w:textAlignment w:val="center"/>
              <w:rPr>
                <w:rFonts w:asciiTheme="minorEastAsia" w:hAnsiTheme="minorEastAsia" w:cstheme="minorEastAsia"/>
                <w:color w:val="FF0000"/>
                <w:kern w:val="0"/>
                <w:szCs w:val="21"/>
                <w:highlight w:val="none"/>
                <w:lang w:bidi="ar"/>
              </w:rPr>
            </w:pPr>
            <w:r>
              <w:rPr>
                <w:rFonts w:hint="eastAsia" w:asciiTheme="minorEastAsia" w:hAnsiTheme="minorEastAsia" w:cstheme="minorEastAsia"/>
                <w:kern w:val="0"/>
                <w:szCs w:val="21"/>
                <w:highlight w:val="none"/>
                <w:lang w:bidi="ar"/>
              </w:rPr>
              <w:t>国有建设用地使用权出让工作的通知</w:t>
            </w:r>
          </w:p>
        </w:tc>
      </w:tr>
      <w:tr>
        <w:tblPrEx>
          <w:tblLayout w:type="fixed"/>
          <w:tblCellMar>
            <w:top w:w="0" w:type="dxa"/>
            <w:left w:w="0" w:type="dxa"/>
            <w:bottom w:w="0" w:type="dxa"/>
            <w:right w:w="0" w:type="dxa"/>
          </w:tblCellMar>
        </w:tblPrEx>
        <w:trPr>
          <w:trHeight w:val="353" w:hRule="exact"/>
        </w:trPr>
        <w:tc>
          <w:tcPr>
            <w:tcW w:w="592"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14</w:t>
            </w:r>
          </w:p>
        </w:tc>
        <w:tc>
          <w:tcPr>
            <w:tcW w:w="5582"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临时用地审批</w:t>
            </w:r>
          </w:p>
        </w:tc>
        <w:tc>
          <w:tcPr>
            <w:tcW w:w="3804" w:type="dxa"/>
            <w:tcBorders>
              <w:top w:val="single" w:color="auto" w:sz="4" w:space="0"/>
              <w:left w:val="single" w:color="auto" w:sz="4" w:space="0"/>
              <w:bottom w:val="single" w:color="auto" w:sz="4" w:space="0"/>
              <w:right w:val="single" w:color="auto" w:sz="4" w:space="0"/>
            </w:tcBorders>
            <w:vAlign w:val="center"/>
          </w:tcPr>
          <w:p>
            <w:pPr>
              <w:widowControl/>
              <w:ind w:left="10" w:hanging="10"/>
              <w:jc w:val="center"/>
              <w:textAlignment w:val="center"/>
              <w:rPr>
                <w:rFonts w:asciiTheme="minorEastAsia" w:hAnsiTheme="minorEastAsia" w:cstheme="minorEastAsia"/>
                <w:color w:val="000000"/>
                <w:kern w:val="0"/>
                <w:szCs w:val="21"/>
                <w:highlight w:val="none"/>
                <w:lang w:bidi="ar"/>
              </w:rPr>
            </w:pPr>
            <w:r>
              <w:rPr>
                <w:rFonts w:hint="eastAsia" w:asciiTheme="minorEastAsia" w:hAnsiTheme="minorEastAsia" w:cstheme="minorEastAsia"/>
                <w:color w:val="000000"/>
                <w:kern w:val="0"/>
                <w:szCs w:val="21"/>
                <w:highlight w:val="none"/>
                <w:lang w:bidi="ar"/>
              </w:rPr>
              <w:t>临时用地批复</w:t>
            </w:r>
          </w:p>
        </w:tc>
      </w:tr>
      <w:tr>
        <w:tblPrEx>
          <w:tblLayout w:type="fixed"/>
          <w:tblCellMar>
            <w:top w:w="0" w:type="dxa"/>
            <w:left w:w="0" w:type="dxa"/>
            <w:bottom w:w="0" w:type="dxa"/>
            <w:right w:w="0" w:type="dxa"/>
          </w:tblCellMar>
        </w:tblPrEx>
        <w:trPr>
          <w:trHeight w:val="340" w:hRule="exact"/>
        </w:trPr>
        <w:tc>
          <w:tcPr>
            <w:tcW w:w="592"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1</w:t>
            </w:r>
            <w:r>
              <w:rPr>
                <w:rFonts w:hint="eastAsia" w:asciiTheme="minorEastAsia" w:hAnsiTheme="minorEastAsia" w:cstheme="minorEastAsia"/>
                <w:szCs w:val="21"/>
                <w:highlight w:val="none"/>
                <w:lang w:val="en-US" w:eastAsia="zh-CN"/>
              </w:rPr>
              <w:t>5</w:t>
            </w:r>
          </w:p>
        </w:tc>
        <w:tc>
          <w:tcPr>
            <w:tcW w:w="5582"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涉及国家安全事项的建设项目审批</w:t>
            </w:r>
          </w:p>
        </w:tc>
        <w:tc>
          <w:tcPr>
            <w:tcW w:w="3804" w:type="dxa"/>
            <w:tcBorders>
              <w:top w:val="single" w:color="auto" w:sz="4" w:space="0"/>
              <w:left w:val="single" w:color="auto" w:sz="4" w:space="0"/>
              <w:bottom w:val="single" w:color="auto" w:sz="4" w:space="0"/>
              <w:right w:val="single" w:color="auto" w:sz="4" w:space="0"/>
            </w:tcBorders>
            <w:vAlign w:val="center"/>
          </w:tcPr>
          <w:p>
            <w:pPr>
              <w:widowControl/>
              <w:ind w:left="10" w:hanging="10"/>
              <w:jc w:val="center"/>
              <w:textAlignment w:val="center"/>
              <w:rPr>
                <w:rFonts w:asciiTheme="minorEastAsia" w:hAnsiTheme="minorEastAsia" w:cstheme="minorEastAsia"/>
                <w:color w:val="000000"/>
                <w:kern w:val="0"/>
                <w:szCs w:val="21"/>
                <w:highlight w:val="none"/>
                <w:lang w:bidi="ar"/>
              </w:rPr>
            </w:pPr>
            <w:r>
              <w:rPr>
                <w:rFonts w:hint="eastAsia" w:asciiTheme="minorEastAsia" w:hAnsiTheme="minorEastAsia" w:cstheme="minorEastAsia"/>
                <w:color w:val="000000"/>
                <w:kern w:val="0"/>
                <w:szCs w:val="21"/>
                <w:highlight w:val="none"/>
                <w:lang w:bidi="ar"/>
              </w:rPr>
              <w:t>涉及国家安全事项</w:t>
            </w:r>
            <w:r>
              <w:rPr>
                <w:rFonts w:hint="eastAsia" w:asciiTheme="minorEastAsia" w:hAnsiTheme="minorEastAsia" w:cstheme="minorEastAsia"/>
                <w:color w:val="000000"/>
                <w:kern w:val="0"/>
                <w:szCs w:val="21"/>
                <w:highlight w:val="none"/>
                <w:lang w:eastAsia="zh-CN" w:bidi="ar"/>
              </w:rPr>
              <w:t>的</w:t>
            </w:r>
            <w:r>
              <w:rPr>
                <w:rFonts w:hint="eastAsia" w:asciiTheme="minorEastAsia" w:hAnsiTheme="minorEastAsia" w:cstheme="minorEastAsia"/>
                <w:color w:val="000000"/>
                <w:kern w:val="0"/>
                <w:szCs w:val="21"/>
                <w:highlight w:val="none"/>
                <w:lang w:bidi="ar"/>
              </w:rPr>
              <w:t>建设项目许可证</w:t>
            </w:r>
          </w:p>
        </w:tc>
      </w:tr>
      <w:tr>
        <w:tblPrEx>
          <w:tblLayout w:type="fixed"/>
          <w:tblCellMar>
            <w:top w:w="0" w:type="dxa"/>
            <w:left w:w="0" w:type="dxa"/>
            <w:bottom w:w="0" w:type="dxa"/>
            <w:right w:w="0" w:type="dxa"/>
          </w:tblCellMar>
        </w:tblPrEx>
        <w:trPr>
          <w:trHeight w:val="565" w:hRule="exact"/>
        </w:trPr>
        <w:tc>
          <w:tcPr>
            <w:tcW w:w="592"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1</w:t>
            </w:r>
            <w:r>
              <w:rPr>
                <w:rFonts w:hint="eastAsia" w:asciiTheme="minorEastAsia" w:hAnsiTheme="minorEastAsia" w:cstheme="minorEastAsia"/>
                <w:szCs w:val="21"/>
                <w:highlight w:val="none"/>
                <w:lang w:val="en-US" w:eastAsia="zh-CN"/>
              </w:rPr>
              <w:t>6</w:t>
            </w:r>
          </w:p>
        </w:tc>
        <w:tc>
          <w:tcPr>
            <w:tcW w:w="5582"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szCs w:val="21"/>
                <w:highlight w:val="none"/>
              </w:rPr>
            </w:pPr>
            <w:r>
              <w:rPr>
                <w:rStyle w:val="31"/>
                <w:rFonts w:hint="default" w:asciiTheme="minorEastAsia" w:hAnsiTheme="minorEastAsia" w:eastAsiaTheme="minorEastAsia" w:cstheme="minorEastAsia"/>
                <w:color w:val="auto"/>
                <w:sz w:val="21"/>
                <w:szCs w:val="21"/>
                <w:highlight w:val="none"/>
                <w:lang w:bidi="ar"/>
              </w:rPr>
              <w:t>港口岸线使用审批</w:t>
            </w:r>
            <w:r>
              <w:rPr>
                <w:rStyle w:val="29"/>
                <w:rFonts w:hint="default" w:asciiTheme="minorEastAsia" w:hAnsiTheme="minorEastAsia" w:eastAsiaTheme="minorEastAsia" w:cstheme="minorEastAsia"/>
                <w:color w:val="auto"/>
                <w:sz w:val="21"/>
                <w:szCs w:val="21"/>
                <w:highlight w:val="none"/>
                <w:lang w:bidi="ar"/>
              </w:rPr>
              <w:br w:type="textWrapping"/>
            </w:r>
            <w:r>
              <w:rPr>
                <w:rStyle w:val="29"/>
                <w:rFonts w:hint="default" w:asciiTheme="minorEastAsia" w:hAnsiTheme="minorEastAsia" w:eastAsiaTheme="minorEastAsia" w:cstheme="minorEastAsia"/>
                <w:color w:val="auto"/>
                <w:sz w:val="21"/>
                <w:szCs w:val="21"/>
                <w:highlight w:val="none"/>
                <w:lang w:bidi="ar"/>
              </w:rPr>
              <w:t>（港口非深水岸线使用审批）</w:t>
            </w:r>
          </w:p>
        </w:tc>
        <w:tc>
          <w:tcPr>
            <w:tcW w:w="3804" w:type="dxa"/>
            <w:tcBorders>
              <w:top w:val="single" w:color="auto" w:sz="4" w:space="0"/>
              <w:left w:val="single" w:color="auto" w:sz="4" w:space="0"/>
              <w:bottom w:val="single" w:color="auto" w:sz="4" w:space="0"/>
              <w:right w:val="single" w:color="auto"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color w:val="000000"/>
                <w:szCs w:val="21"/>
                <w:highlight w:val="none"/>
                <w:shd w:val="clear" w:color="auto" w:fill="FFFFFF"/>
              </w:rPr>
              <w:t>港口岸线使用申请书批复</w:t>
            </w:r>
          </w:p>
        </w:tc>
      </w:tr>
      <w:tr>
        <w:tblPrEx>
          <w:tblLayout w:type="fixed"/>
          <w:tblCellMar>
            <w:top w:w="0" w:type="dxa"/>
            <w:left w:w="0" w:type="dxa"/>
            <w:bottom w:w="0" w:type="dxa"/>
            <w:right w:w="0" w:type="dxa"/>
          </w:tblCellMar>
        </w:tblPrEx>
        <w:trPr>
          <w:trHeight w:val="335" w:hRule="exact"/>
        </w:trPr>
        <w:tc>
          <w:tcPr>
            <w:tcW w:w="592"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1</w:t>
            </w:r>
            <w:r>
              <w:rPr>
                <w:rFonts w:hint="eastAsia" w:asciiTheme="minorEastAsia" w:hAnsiTheme="minorEastAsia" w:cstheme="minorEastAsia"/>
                <w:szCs w:val="21"/>
                <w:highlight w:val="none"/>
                <w:lang w:val="en-US" w:eastAsia="zh-CN"/>
              </w:rPr>
              <w:t>7</w:t>
            </w:r>
          </w:p>
        </w:tc>
        <w:tc>
          <w:tcPr>
            <w:tcW w:w="5582"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建设项目环境影响评价文件审批</w:t>
            </w:r>
          </w:p>
        </w:tc>
        <w:tc>
          <w:tcPr>
            <w:tcW w:w="3804" w:type="dxa"/>
            <w:tcBorders>
              <w:top w:val="single" w:color="auto" w:sz="4" w:space="0"/>
              <w:left w:val="single" w:color="auto" w:sz="4" w:space="0"/>
              <w:bottom w:val="single" w:color="auto" w:sz="4" w:space="0"/>
              <w:right w:val="single" w:color="auto" w:sz="4" w:space="0"/>
            </w:tcBorders>
            <w:vAlign w:val="center"/>
          </w:tcPr>
          <w:p>
            <w:pPr>
              <w:widowControl/>
              <w:ind w:left="10" w:hanging="10"/>
              <w:jc w:val="center"/>
              <w:textAlignment w:val="center"/>
              <w:rPr>
                <w:rFonts w:asciiTheme="minorEastAsia" w:hAnsiTheme="minorEastAsia" w:cstheme="minorEastAsia"/>
                <w:szCs w:val="21"/>
                <w:highlight w:val="none"/>
              </w:rPr>
            </w:pPr>
            <w:r>
              <w:rPr>
                <w:highlight w:val="none"/>
              </w:rPr>
              <w:fldChar w:fldCharType="begin"/>
            </w:r>
            <w:r>
              <w:rPr>
                <w:highlight w:val="none"/>
              </w:rPr>
              <w:instrText xml:space="preserve"> HYPERLINK "http://www.gdzwfw.gov.cn/portal/guide/javascript:void(0);" </w:instrText>
            </w:r>
            <w:r>
              <w:rPr>
                <w:highlight w:val="none"/>
              </w:rPr>
              <w:fldChar w:fldCharType="separate"/>
            </w:r>
            <w:r>
              <w:rPr>
                <w:rFonts w:hint="eastAsia" w:asciiTheme="minorEastAsia" w:hAnsiTheme="minorEastAsia" w:cstheme="minorEastAsia"/>
                <w:szCs w:val="21"/>
                <w:highlight w:val="none"/>
              </w:rPr>
              <w:t>环境影响报告书批复</w:t>
            </w:r>
            <w:r>
              <w:rPr>
                <w:rFonts w:hint="eastAsia" w:asciiTheme="minorEastAsia" w:hAnsiTheme="minorEastAsia" w:cstheme="minorEastAsia"/>
                <w:szCs w:val="21"/>
                <w:highlight w:val="none"/>
              </w:rPr>
              <w:fldChar w:fldCharType="end"/>
            </w:r>
          </w:p>
        </w:tc>
      </w:tr>
      <w:tr>
        <w:tblPrEx>
          <w:tblLayout w:type="fixed"/>
          <w:tblCellMar>
            <w:top w:w="0" w:type="dxa"/>
            <w:left w:w="0" w:type="dxa"/>
            <w:bottom w:w="0" w:type="dxa"/>
            <w:right w:w="0" w:type="dxa"/>
          </w:tblCellMar>
        </w:tblPrEx>
        <w:trPr>
          <w:trHeight w:val="340" w:hRule="exact"/>
        </w:trPr>
        <w:tc>
          <w:tcPr>
            <w:tcW w:w="592"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1</w:t>
            </w:r>
            <w:r>
              <w:rPr>
                <w:rFonts w:hint="eastAsia" w:asciiTheme="minorEastAsia" w:hAnsiTheme="minorEastAsia" w:cstheme="minorEastAsia"/>
                <w:szCs w:val="21"/>
                <w:highlight w:val="none"/>
                <w:lang w:val="en-US" w:eastAsia="zh-CN"/>
              </w:rPr>
              <w:t>8</w:t>
            </w:r>
          </w:p>
        </w:tc>
        <w:tc>
          <w:tcPr>
            <w:tcW w:w="5582"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生产建设项目水土保持方案审批</w:t>
            </w:r>
          </w:p>
        </w:tc>
        <w:tc>
          <w:tcPr>
            <w:tcW w:w="3804" w:type="dxa"/>
            <w:tcBorders>
              <w:top w:val="single" w:color="auto" w:sz="4" w:space="0"/>
              <w:left w:val="single" w:color="auto" w:sz="4" w:space="0"/>
              <w:bottom w:val="single" w:color="auto" w:sz="4" w:space="0"/>
              <w:right w:val="single" w:color="auto"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color w:val="000000"/>
                <w:szCs w:val="21"/>
                <w:highlight w:val="none"/>
                <w:shd w:val="clear" w:color="auto" w:fill="FFFFFF"/>
              </w:rPr>
              <w:t>水土保持方案批复</w:t>
            </w:r>
          </w:p>
        </w:tc>
      </w:tr>
      <w:tr>
        <w:tblPrEx>
          <w:tblLayout w:type="fixed"/>
          <w:tblCellMar>
            <w:top w:w="0" w:type="dxa"/>
            <w:left w:w="0" w:type="dxa"/>
            <w:bottom w:w="0" w:type="dxa"/>
            <w:right w:w="0" w:type="dxa"/>
          </w:tblCellMar>
        </w:tblPrEx>
        <w:trPr>
          <w:trHeight w:val="340" w:hRule="exact"/>
        </w:trPr>
        <w:tc>
          <w:tcPr>
            <w:tcW w:w="592"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cstheme="minorEastAsia"/>
                <w:szCs w:val="21"/>
                <w:highlight w:val="none"/>
                <w:lang w:val="en-US" w:eastAsia="zh-CN"/>
              </w:rPr>
              <w:t>19</w:t>
            </w:r>
          </w:p>
        </w:tc>
        <w:tc>
          <w:tcPr>
            <w:tcW w:w="5582"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洪水影响评价审批</w:t>
            </w:r>
          </w:p>
        </w:tc>
        <w:tc>
          <w:tcPr>
            <w:tcW w:w="3804" w:type="dxa"/>
            <w:tcBorders>
              <w:top w:val="single" w:color="auto" w:sz="4" w:space="0"/>
              <w:left w:val="single" w:color="auto" w:sz="4" w:space="0"/>
              <w:bottom w:val="single" w:color="auto" w:sz="4" w:space="0"/>
              <w:right w:val="single" w:color="auto"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color w:val="000000"/>
                <w:szCs w:val="21"/>
                <w:highlight w:val="none"/>
                <w:shd w:val="clear" w:color="auto" w:fill="FFFFFF"/>
              </w:rPr>
              <w:t>洪水影响评价批复</w:t>
            </w:r>
          </w:p>
        </w:tc>
      </w:tr>
      <w:tr>
        <w:tblPrEx>
          <w:tblLayout w:type="fixed"/>
          <w:tblCellMar>
            <w:top w:w="0" w:type="dxa"/>
            <w:left w:w="0" w:type="dxa"/>
            <w:bottom w:w="0" w:type="dxa"/>
            <w:right w:w="0" w:type="dxa"/>
          </w:tblCellMar>
        </w:tblPrEx>
        <w:trPr>
          <w:trHeight w:val="340" w:hRule="exact"/>
        </w:trPr>
        <w:tc>
          <w:tcPr>
            <w:tcW w:w="592"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2</w:t>
            </w:r>
            <w:r>
              <w:rPr>
                <w:rFonts w:hint="eastAsia" w:asciiTheme="minorEastAsia" w:hAnsiTheme="minorEastAsia" w:cstheme="minorEastAsia"/>
                <w:szCs w:val="21"/>
                <w:highlight w:val="none"/>
                <w:lang w:val="en-US" w:eastAsia="zh-CN"/>
              </w:rPr>
              <w:t>0</w:t>
            </w:r>
          </w:p>
        </w:tc>
        <w:tc>
          <w:tcPr>
            <w:tcW w:w="5582"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取水许可</w:t>
            </w:r>
          </w:p>
        </w:tc>
        <w:tc>
          <w:tcPr>
            <w:tcW w:w="3804" w:type="dxa"/>
            <w:tcBorders>
              <w:top w:val="single" w:color="auto" w:sz="4" w:space="0"/>
              <w:left w:val="single" w:color="auto" w:sz="4" w:space="0"/>
              <w:bottom w:val="single" w:color="auto" w:sz="4" w:space="0"/>
              <w:right w:val="single" w:color="auto"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取水许可证</w:t>
            </w:r>
          </w:p>
        </w:tc>
      </w:tr>
      <w:tr>
        <w:tblPrEx>
          <w:tblLayout w:type="fixed"/>
          <w:tblCellMar>
            <w:top w:w="0" w:type="dxa"/>
            <w:left w:w="0" w:type="dxa"/>
            <w:bottom w:w="0" w:type="dxa"/>
            <w:right w:w="0" w:type="dxa"/>
          </w:tblCellMar>
        </w:tblPrEx>
        <w:trPr>
          <w:trHeight w:val="340" w:hRule="exact"/>
        </w:trPr>
        <w:tc>
          <w:tcPr>
            <w:tcW w:w="592"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2</w:t>
            </w:r>
            <w:r>
              <w:rPr>
                <w:rFonts w:hint="eastAsia" w:asciiTheme="minorEastAsia" w:hAnsiTheme="minorEastAsia" w:cstheme="minorEastAsia"/>
                <w:szCs w:val="21"/>
                <w:highlight w:val="none"/>
                <w:lang w:val="en-US" w:eastAsia="zh-CN"/>
              </w:rPr>
              <w:t>1</w:t>
            </w:r>
          </w:p>
        </w:tc>
        <w:tc>
          <w:tcPr>
            <w:tcW w:w="5582"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文物保护单位文物保护工程许可</w:t>
            </w:r>
          </w:p>
        </w:tc>
        <w:tc>
          <w:tcPr>
            <w:tcW w:w="3804" w:type="dxa"/>
            <w:tcBorders>
              <w:top w:val="single" w:color="auto" w:sz="4" w:space="0"/>
              <w:left w:val="single" w:color="auto" w:sz="4" w:space="0"/>
              <w:bottom w:val="single" w:color="auto" w:sz="4" w:space="0"/>
              <w:right w:val="single" w:color="auto"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工程勘察设计方案的批复</w:t>
            </w:r>
          </w:p>
        </w:tc>
      </w:tr>
      <w:tr>
        <w:tblPrEx>
          <w:tblLayout w:type="fixed"/>
          <w:tblCellMar>
            <w:top w:w="0" w:type="dxa"/>
            <w:left w:w="0" w:type="dxa"/>
            <w:bottom w:w="0" w:type="dxa"/>
            <w:right w:w="0" w:type="dxa"/>
          </w:tblCellMar>
        </w:tblPrEx>
        <w:trPr>
          <w:trHeight w:val="613" w:hRule="exact"/>
        </w:trPr>
        <w:tc>
          <w:tcPr>
            <w:tcW w:w="592"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2</w:t>
            </w:r>
            <w:r>
              <w:rPr>
                <w:rFonts w:hint="eastAsia" w:asciiTheme="minorEastAsia" w:hAnsiTheme="minorEastAsia" w:cstheme="minorEastAsia"/>
                <w:szCs w:val="21"/>
                <w:highlight w:val="none"/>
                <w:lang w:val="en-US" w:eastAsia="zh-CN"/>
              </w:rPr>
              <w:t>2</w:t>
            </w:r>
          </w:p>
        </w:tc>
        <w:tc>
          <w:tcPr>
            <w:tcW w:w="5582"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在宗教活动场所内拟改建或者新建的建筑物改变现有布局和功能的审核</w:t>
            </w:r>
          </w:p>
        </w:tc>
        <w:tc>
          <w:tcPr>
            <w:tcW w:w="3804" w:type="dxa"/>
            <w:tcBorders>
              <w:top w:val="single" w:color="auto" w:sz="4" w:space="0"/>
              <w:left w:val="single" w:color="auto" w:sz="4" w:space="0"/>
              <w:bottom w:val="single" w:color="auto" w:sz="4" w:space="0"/>
              <w:right w:val="single" w:color="auto"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szCs w:val="21"/>
                <w:highlight w:val="none"/>
                <w:lang w:eastAsia="zh-CN"/>
              </w:rPr>
              <w:t>县</w:t>
            </w:r>
            <w:r>
              <w:rPr>
                <w:rFonts w:hint="eastAsia" w:asciiTheme="minorEastAsia" w:hAnsiTheme="minorEastAsia" w:cstheme="minorEastAsia"/>
                <w:szCs w:val="21"/>
                <w:highlight w:val="none"/>
              </w:rPr>
              <w:t>属宗教活动场所内改建或新建建筑物审批事项的批复文书</w:t>
            </w:r>
          </w:p>
        </w:tc>
      </w:tr>
      <w:tr>
        <w:tblPrEx>
          <w:tblLayout w:type="fixed"/>
          <w:tblCellMar>
            <w:top w:w="0" w:type="dxa"/>
            <w:left w:w="0" w:type="dxa"/>
            <w:bottom w:w="0" w:type="dxa"/>
            <w:right w:w="0" w:type="dxa"/>
          </w:tblCellMar>
        </w:tblPrEx>
        <w:trPr>
          <w:trHeight w:val="340" w:hRule="exact"/>
        </w:trPr>
        <w:tc>
          <w:tcPr>
            <w:tcW w:w="592"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2</w:t>
            </w:r>
            <w:r>
              <w:rPr>
                <w:rFonts w:hint="eastAsia" w:asciiTheme="minorEastAsia" w:hAnsiTheme="minorEastAsia" w:cstheme="minorEastAsia"/>
                <w:szCs w:val="21"/>
                <w:highlight w:val="none"/>
                <w:lang w:val="en-US" w:eastAsia="zh-CN"/>
              </w:rPr>
              <w:t>3</w:t>
            </w:r>
          </w:p>
        </w:tc>
        <w:tc>
          <w:tcPr>
            <w:tcW w:w="5582"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color w:val="000000"/>
                <w:kern w:val="0"/>
                <w:szCs w:val="21"/>
                <w:highlight w:val="none"/>
                <w:lang w:bidi="ar"/>
              </w:rPr>
              <w:t>市管权限的地名命名审核、审批</w:t>
            </w:r>
          </w:p>
        </w:tc>
        <w:tc>
          <w:tcPr>
            <w:tcW w:w="3804" w:type="dxa"/>
            <w:tcBorders>
              <w:top w:val="single" w:color="auto" w:sz="4" w:space="0"/>
              <w:left w:val="single" w:color="auto" w:sz="4" w:space="0"/>
              <w:bottom w:val="single" w:color="auto" w:sz="4" w:space="0"/>
              <w:right w:val="single" w:color="auto"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命名通知</w:t>
            </w:r>
          </w:p>
        </w:tc>
      </w:tr>
      <w:tr>
        <w:tblPrEx>
          <w:tblLayout w:type="fixed"/>
          <w:tblCellMar>
            <w:top w:w="0" w:type="dxa"/>
            <w:left w:w="0" w:type="dxa"/>
            <w:bottom w:w="0" w:type="dxa"/>
            <w:right w:w="0" w:type="dxa"/>
          </w:tblCellMar>
        </w:tblPrEx>
        <w:trPr>
          <w:trHeight w:val="340" w:hRule="exact"/>
        </w:trPr>
        <w:tc>
          <w:tcPr>
            <w:tcW w:w="592"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2</w:t>
            </w:r>
            <w:r>
              <w:rPr>
                <w:rFonts w:hint="eastAsia" w:asciiTheme="minorEastAsia" w:hAnsiTheme="minorEastAsia" w:cstheme="minorEastAsia"/>
                <w:szCs w:val="21"/>
                <w:highlight w:val="none"/>
                <w:lang w:val="en-US" w:eastAsia="zh-CN"/>
              </w:rPr>
              <w:t>4</w:t>
            </w:r>
          </w:p>
        </w:tc>
        <w:tc>
          <w:tcPr>
            <w:tcW w:w="5582"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bCs/>
                <w:color w:val="000000"/>
                <w:kern w:val="0"/>
                <w:szCs w:val="21"/>
                <w:highlight w:val="none"/>
                <w:lang w:bidi="ar"/>
              </w:rPr>
            </w:pPr>
            <w:r>
              <w:rPr>
                <w:rFonts w:hint="eastAsia" w:asciiTheme="minorEastAsia" w:hAnsiTheme="minorEastAsia" w:cstheme="minorEastAsia"/>
                <w:kern w:val="0"/>
                <w:szCs w:val="21"/>
                <w:highlight w:val="none"/>
                <w:lang w:bidi="ar"/>
              </w:rPr>
              <w:t>房屋建筑和市政基础设施工程招标投标情况报告备案</w:t>
            </w:r>
          </w:p>
        </w:tc>
        <w:tc>
          <w:tcPr>
            <w:tcW w:w="3804" w:type="dxa"/>
            <w:tcBorders>
              <w:top w:val="single" w:color="auto" w:sz="4" w:space="0"/>
              <w:left w:val="single" w:color="auto" w:sz="4" w:space="0"/>
              <w:bottom w:val="single" w:color="auto" w:sz="4" w:space="0"/>
              <w:right w:val="single" w:color="auto" w:sz="4" w:space="0"/>
            </w:tcBorders>
            <w:vAlign w:val="center"/>
          </w:tcPr>
          <w:p>
            <w:pPr>
              <w:widowControl/>
              <w:ind w:left="10" w:hanging="10"/>
              <w:jc w:val="center"/>
              <w:textAlignment w:val="center"/>
              <w:rPr>
                <w:rFonts w:asciiTheme="minorEastAsia" w:hAnsiTheme="minorEastAsia" w:cstheme="minorEastAsia"/>
                <w:color w:val="000000"/>
                <w:kern w:val="0"/>
                <w:szCs w:val="21"/>
                <w:highlight w:val="none"/>
                <w:lang w:bidi="ar"/>
              </w:rPr>
            </w:pPr>
            <w:r>
              <w:rPr>
                <w:rFonts w:hint="eastAsia" w:asciiTheme="minorEastAsia" w:hAnsiTheme="minorEastAsia" w:cstheme="minorEastAsia"/>
                <w:color w:val="000000"/>
                <w:kern w:val="0"/>
                <w:szCs w:val="21"/>
                <w:highlight w:val="none"/>
                <w:lang w:bidi="ar"/>
              </w:rPr>
              <w:t>-</w:t>
            </w:r>
          </w:p>
        </w:tc>
      </w:tr>
      <w:tr>
        <w:tblPrEx>
          <w:tblLayout w:type="fixed"/>
          <w:tblCellMar>
            <w:top w:w="0" w:type="dxa"/>
            <w:left w:w="0" w:type="dxa"/>
            <w:bottom w:w="0" w:type="dxa"/>
            <w:right w:w="0" w:type="dxa"/>
          </w:tblCellMar>
        </w:tblPrEx>
        <w:trPr>
          <w:trHeight w:val="340" w:hRule="exact"/>
        </w:trPr>
        <w:tc>
          <w:tcPr>
            <w:tcW w:w="592"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2</w:t>
            </w:r>
            <w:r>
              <w:rPr>
                <w:rFonts w:hint="eastAsia" w:asciiTheme="minorEastAsia" w:hAnsiTheme="minorEastAsia" w:cstheme="minorEastAsia"/>
                <w:szCs w:val="21"/>
                <w:highlight w:val="none"/>
                <w:lang w:val="en-US" w:eastAsia="zh-CN"/>
              </w:rPr>
              <w:t>5</w:t>
            </w:r>
          </w:p>
        </w:tc>
        <w:tc>
          <w:tcPr>
            <w:tcW w:w="5582"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bCs/>
                <w:color w:val="000000"/>
                <w:kern w:val="0"/>
                <w:szCs w:val="21"/>
                <w:highlight w:val="none"/>
                <w:lang w:bidi="ar"/>
              </w:rPr>
            </w:pPr>
            <w:r>
              <w:rPr>
                <w:rFonts w:hint="eastAsia" w:asciiTheme="minorEastAsia" w:hAnsiTheme="minorEastAsia" w:cstheme="minorEastAsia"/>
                <w:kern w:val="0"/>
                <w:szCs w:val="21"/>
                <w:highlight w:val="none"/>
                <w:lang w:bidi="ar"/>
              </w:rPr>
              <w:t>建设工程招标文件备案</w:t>
            </w:r>
          </w:p>
        </w:tc>
        <w:tc>
          <w:tcPr>
            <w:tcW w:w="3804" w:type="dxa"/>
            <w:tcBorders>
              <w:top w:val="single" w:color="auto" w:sz="4" w:space="0"/>
              <w:left w:val="single" w:color="auto" w:sz="4" w:space="0"/>
              <w:bottom w:val="single" w:color="auto" w:sz="4" w:space="0"/>
              <w:right w:val="single" w:color="auto" w:sz="4" w:space="0"/>
            </w:tcBorders>
            <w:vAlign w:val="center"/>
          </w:tcPr>
          <w:p>
            <w:pPr>
              <w:widowControl/>
              <w:ind w:left="10" w:hanging="10"/>
              <w:jc w:val="center"/>
              <w:textAlignment w:val="center"/>
              <w:rPr>
                <w:rFonts w:asciiTheme="minorEastAsia" w:hAnsiTheme="minorEastAsia" w:cstheme="minorEastAsia"/>
                <w:color w:val="000000"/>
                <w:kern w:val="0"/>
                <w:szCs w:val="21"/>
                <w:highlight w:val="none"/>
                <w:lang w:bidi="ar"/>
              </w:rPr>
            </w:pPr>
            <w:r>
              <w:rPr>
                <w:rFonts w:hint="eastAsia" w:asciiTheme="minorEastAsia" w:hAnsiTheme="minorEastAsia" w:cstheme="minorEastAsia"/>
                <w:color w:val="000000"/>
                <w:kern w:val="0"/>
                <w:szCs w:val="21"/>
                <w:highlight w:val="none"/>
                <w:lang w:bidi="ar"/>
              </w:rPr>
              <w:t>-</w:t>
            </w:r>
          </w:p>
        </w:tc>
      </w:tr>
    </w:tbl>
    <w:p>
      <w:pPr>
        <w:spacing w:line="500" w:lineRule="exact"/>
        <w:jc w:val="left"/>
        <w:rPr>
          <w:rFonts w:cs="黑体" w:asciiTheme="minorEastAsia" w:hAnsiTheme="minorEastAsia"/>
          <w:sz w:val="24"/>
          <w:szCs w:val="24"/>
          <w:highlight w:val="none"/>
        </w:rPr>
      </w:pPr>
    </w:p>
    <w:p>
      <w:pPr>
        <w:spacing w:line="500" w:lineRule="exact"/>
        <w:ind w:firstLine="700" w:firstLineChars="250"/>
        <w:jc w:val="left"/>
        <w:rPr>
          <w:rFonts w:ascii="黑体" w:hAnsi="黑体" w:eastAsia="黑体" w:cs="黑体"/>
          <w:sz w:val="28"/>
          <w:szCs w:val="28"/>
          <w:highlight w:val="none"/>
        </w:rPr>
      </w:pPr>
      <w:r>
        <w:rPr>
          <w:rFonts w:hint="eastAsia" w:ascii="黑体" w:hAnsi="黑体" w:eastAsia="黑体" w:cs="黑体"/>
          <w:sz w:val="28"/>
          <w:szCs w:val="28"/>
          <w:highlight w:val="none"/>
        </w:rPr>
        <w:t>五、办理时限</w:t>
      </w:r>
    </w:p>
    <w:p>
      <w:pPr>
        <w:spacing w:line="500" w:lineRule="exact"/>
        <w:ind w:firstLine="600" w:firstLineChars="250"/>
        <w:jc w:val="left"/>
        <w:rPr>
          <w:rFonts w:cs="黑体" w:asciiTheme="minorEastAsia" w:hAnsiTheme="minorEastAsia"/>
          <w:sz w:val="24"/>
          <w:szCs w:val="24"/>
          <w:highlight w:val="none"/>
        </w:rPr>
      </w:pPr>
      <w:r>
        <w:rPr>
          <w:rFonts w:hint="eastAsia" w:cs="黑体" w:asciiTheme="minorEastAsia" w:hAnsiTheme="minorEastAsia"/>
          <w:sz w:val="24"/>
          <w:szCs w:val="24"/>
          <w:highlight w:val="none"/>
        </w:rPr>
        <w:t>立项用地规划许可阶段审批时限:政府投资类项目为40个工作日，社会投资类项目为20个工作日，社会投资工业园区带方案出让类项目为5个工作日。建设单位自行组织技术审查、材料准备时间不计入审批时限。</w:t>
      </w:r>
    </w:p>
    <w:p>
      <w:pPr>
        <w:spacing w:line="500" w:lineRule="exact"/>
        <w:ind w:firstLine="700" w:firstLineChars="250"/>
        <w:jc w:val="left"/>
        <w:rPr>
          <w:rFonts w:ascii="黑体" w:hAnsi="黑体" w:eastAsia="黑体" w:cs="黑体"/>
          <w:sz w:val="28"/>
          <w:szCs w:val="28"/>
          <w:highlight w:val="none"/>
        </w:rPr>
      </w:pPr>
    </w:p>
    <w:p>
      <w:pPr>
        <w:spacing w:line="500" w:lineRule="exact"/>
        <w:ind w:firstLine="700" w:firstLineChars="250"/>
        <w:jc w:val="left"/>
        <w:rPr>
          <w:rFonts w:ascii="黑体" w:hAnsi="黑体" w:eastAsia="黑体" w:cs="黑体"/>
          <w:sz w:val="28"/>
          <w:szCs w:val="28"/>
          <w:highlight w:val="none"/>
        </w:rPr>
      </w:pPr>
      <w:r>
        <w:rPr>
          <w:rFonts w:hint="eastAsia" w:ascii="黑体" w:hAnsi="黑体" w:eastAsia="黑体" w:cs="黑体"/>
          <w:sz w:val="28"/>
          <w:szCs w:val="28"/>
          <w:highlight w:val="none"/>
        </w:rPr>
        <w:t>六、申办方式</w:t>
      </w:r>
    </w:p>
    <w:p>
      <w:pPr>
        <w:spacing w:line="500" w:lineRule="exact"/>
        <w:ind w:firstLine="600" w:firstLineChars="250"/>
        <w:jc w:val="left"/>
        <w:rPr>
          <w:rFonts w:cs="黑体" w:asciiTheme="minorEastAsia" w:hAnsiTheme="minorEastAsia"/>
          <w:sz w:val="24"/>
          <w:szCs w:val="24"/>
          <w:highlight w:val="none"/>
        </w:rPr>
      </w:pPr>
      <w:r>
        <w:rPr>
          <w:rFonts w:hint="eastAsia" w:cs="黑体" w:asciiTheme="minorEastAsia" w:hAnsiTheme="minorEastAsia"/>
          <w:sz w:val="24"/>
          <w:szCs w:val="24"/>
          <w:highlight w:val="none"/>
        </w:rPr>
        <w:t>1.登陆“广东省政务服务网</w:t>
      </w:r>
      <w:r>
        <w:rPr>
          <w:highlight w:val="none"/>
        </w:rPr>
        <w:fldChar w:fldCharType="begin"/>
      </w:r>
      <w:r>
        <w:rPr>
          <w:highlight w:val="none"/>
        </w:rPr>
        <w:instrText xml:space="preserve"> HYPERLINK "http://www.gdzwfw.gov.cn" </w:instrText>
      </w:r>
      <w:r>
        <w:rPr>
          <w:highlight w:val="none"/>
        </w:rPr>
        <w:fldChar w:fldCharType="separate"/>
      </w:r>
      <w:r>
        <w:rPr>
          <w:rFonts w:hint="eastAsia" w:asciiTheme="minorEastAsia" w:hAnsiTheme="minorEastAsia"/>
          <w:sz w:val="24"/>
          <w:szCs w:val="24"/>
          <w:highlight w:val="none"/>
        </w:rPr>
        <w:t>http://www.gdzwfw.gov.cn</w:t>
      </w:r>
      <w:r>
        <w:rPr>
          <w:rFonts w:hint="eastAsia" w:asciiTheme="minorEastAsia" w:hAnsiTheme="minorEastAsia"/>
          <w:sz w:val="24"/>
          <w:szCs w:val="24"/>
          <w:highlight w:val="none"/>
        </w:rPr>
        <w:fldChar w:fldCharType="end"/>
      </w:r>
      <w:r>
        <w:rPr>
          <w:rFonts w:hint="eastAsia" w:cs="黑体" w:asciiTheme="minorEastAsia" w:hAnsiTheme="minorEastAsia"/>
          <w:sz w:val="24"/>
          <w:szCs w:val="24"/>
          <w:highlight w:val="none"/>
        </w:rPr>
        <w:t>”湛江市工程建设项目审批管理平台提出申请。</w:t>
      </w:r>
    </w:p>
    <w:p>
      <w:pPr>
        <w:spacing w:line="500" w:lineRule="exact"/>
        <w:ind w:firstLine="600" w:firstLineChars="250"/>
        <w:jc w:val="left"/>
        <w:rPr>
          <w:rFonts w:cs="黑体" w:asciiTheme="minorEastAsia" w:hAnsiTheme="minorEastAsia"/>
          <w:sz w:val="24"/>
          <w:szCs w:val="24"/>
          <w:highlight w:val="none"/>
        </w:rPr>
      </w:pPr>
      <w:r>
        <w:rPr>
          <w:rFonts w:hint="eastAsia" w:cs="黑体" w:asciiTheme="minorEastAsia" w:hAnsiTheme="minorEastAsia"/>
          <w:sz w:val="24"/>
          <w:szCs w:val="24"/>
          <w:highlight w:val="none"/>
        </w:rPr>
        <w:t>2.向</w:t>
      </w:r>
      <w:r>
        <w:rPr>
          <w:rFonts w:hint="eastAsia" w:cs="黑体" w:asciiTheme="minorEastAsia" w:hAnsiTheme="minorEastAsia"/>
          <w:sz w:val="24"/>
          <w:szCs w:val="24"/>
          <w:highlight w:val="none"/>
          <w:lang w:eastAsia="zh-CN"/>
        </w:rPr>
        <w:t>徐闻县</w:t>
      </w:r>
      <w:r>
        <w:rPr>
          <w:rFonts w:hint="eastAsia" w:cs="黑体" w:asciiTheme="minorEastAsia" w:hAnsiTheme="minorEastAsia"/>
          <w:sz w:val="24"/>
          <w:szCs w:val="24"/>
          <w:highlight w:val="none"/>
        </w:rPr>
        <w:t>行政服务中心综合服务窗口提出申请。</w:t>
      </w:r>
    </w:p>
    <w:p>
      <w:pPr>
        <w:spacing w:line="500" w:lineRule="exact"/>
        <w:ind w:firstLine="600" w:firstLineChars="250"/>
        <w:jc w:val="left"/>
        <w:rPr>
          <w:rFonts w:cs="黑体" w:asciiTheme="minorEastAsia" w:hAnsiTheme="minorEastAsia"/>
          <w:sz w:val="24"/>
          <w:szCs w:val="24"/>
          <w:highlight w:val="none"/>
        </w:rPr>
      </w:pPr>
      <w:r>
        <w:rPr>
          <w:rFonts w:hint="eastAsia" w:cs="黑体" w:asciiTheme="minorEastAsia" w:hAnsiTheme="minorEastAsia"/>
          <w:sz w:val="24"/>
          <w:szCs w:val="24"/>
          <w:highlight w:val="none"/>
          <w:lang w:eastAsia="zh-CN"/>
        </w:rPr>
        <w:t>徐闻县</w:t>
      </w:r>
      <w:r>
        <w:rPr>
          <w:rFonts w:hint="eastAsia" w:cs="黑体" w:asciiTheme="minorEastAsia" w:hAnsiTheme="minorEastAsia"/>
          <w:sz w:val="24"/>
          <w:szCs w:val="24"/>
          <w:highlight w:val="none"/>
        </w:rPr>
        <w:t>行政服务中心地址：徐闻县徐城街道红旗二路县行政服务中心二</w:t>
      </w:r>
      <w:r>
        <w:rPr>
          <w:rFonts w:hint="eastAsia" w:cs="黑体" w:asciiTheme="minorEastAsia" w:hAnsiTheme="minorEastAsia"/>
          <w:sz w:val="24"/>
          <w:szCs w:val="24"/>
          <w:highlight w:val="none"/>
          <w:lang w:eastAsia="zh-CN"/>
        </w:rPr>
        <w:t>楼</w:t>
      </w:r>
      <w:r>
        <w:rPr>
          <w:rFonts w:hint="eastAsia" w:cs="黑体" w:asciiTheme="minorEastAsia" w:hAnsiTheme="minorEastAsia"/>
          <w:sz w:val="24"/>
          <w:szCs w:val="24"/>
          <w:highlight w:val="none"/>
        </w:rPr>
        <w:t>综合服务窗口，咨询电话：</w:t>
      </w:r>
      <w:r>
        <w:rPr>
          <w:rFonts w:hint="eastAsia" w:cs="黑体" w:asciiTheme="minorEastAsia" w:hAnsiTheme="minorEastAsia"/>
          <w:sz w:val="24"/>
          <w:szCs w:val="24"/>
          <w:highlight w:val="none"/>
          <w:lang w:val="en-US" w:eastAsia="zh-CN"/>
        </w:rPr>
        <w:t xml:space="preserve">          </w:t>
      </w:r>
      <w:r>
        <w:rPr>
          <w:rFonts w:hint="eastAsia" w:cs="黑体" w:asciiTheme="minorEastAsia" w:hAnsiTheme="minorEastAsia"/>
          <w:sz w:val="24"/>
          <w:szCs w:val="24"/>
          <w:highlight w:val="none"/>
        </w:rPr>
        <w:t>。</w:t>
      </w:r>
    </w:p>
    <w:p>
      <w:pPr>
        <w:spacing w:line="500" w:lineRule="exact"/>
        <w:ind w:firstLine="600" w:firstLineChars="250"/>
        <w:jc w:val="left"/>
        <w:rPr>
          <w:rFonts w:cs="黑体" w:asciiTheme="minorEastAsia" w:hAnsiTheme="minorEastAsia"/>
          <w:sz w:val="24"/>
          <w:szCs w:val="24"/>
          <w:highlight w:val="none"/>
        </w:rPr>
      </w:pPr>
    </w:p>
    <w:p>
      <w:pPr>
        <w:spacing w:line="500" w:lineRule="exact"/>
        <w:ind w:firstLine="700" w:firstLineChars="250"/>
        <w:jc w:val="left"/>
        <w:rPr>
          <w:rFonts w:asciiTheme="minorEastAsia" w:hAnsiTheme="minorEastAsia"/>
          <w:szCs w:val="21"/>
          <w:highlight w:val="none"/>
        </w:rPr>
      </w:pPr>
      <w:r>
        <w:rPr>
          <w:rFonts w:hint="eastAsia" w:ascii="黑体" w:hAnsi="黑体" w:eastAsia="黑体" w:cs="黑体"/>
          <w:sz w:val="28"/>
          <w:szCs w:val="28"/>
          <w:highlight w:val="none"/>
        </w:rPr>
        <w:t>七、办事流程</w:t>
      </w:r>
    </w:p>
    <w:p>
      <w:pPr>
        <w:spacing w:line="500" w:lineRule="exact"/>
        <w:ind w:firstLine="600" w:firstLineChars="250"/>
        <w:jc w:val="left"/>
        <w:rPr>
          <w:rFonts w:cs="黑体" w:asciiTheme="minorEastAsia" w:hAnsiTheme="minorEastAsia"/>
          <w:sz w:val="24"/>
          <w:szCs w:val="24"/>
          <w:highlight w:val="none"/>
        </w:rPr>
      </w:pPr>
      <w:r>
        <w:rPr>
          <w:rFonts w:hint="eastAsia" w:cs="黑体" w:asciiTheme="minorEastAsia" w:hAnsiTheme="minorEastAsia"/>
          <w:sz w:val="24"/>
          <w:szCs w:val="24"/>
          <w:highlight w:val="none"/>
        </w:rPr>
        <w:t>1.申请单位网上申请，并将纸质材料送至</w:t>
      </w:r>
      <w:r>
        <w:rPr>
          <w:rFonts w:hint="eastAsia" w:cs="黑体" w:asciiTheme="minorEastAsia" w:hAnsiTheme="minorEastAsia"/>
          <w:sz w:val="24"/>
          <w:szCs w:val="24"/>
          <w:highlight w:val="none"/>
          <w:lang w:eastAsia="zh-CN"/>
        </w:rPr>
        <w:t>县</w:t>
      </w:r>
      <w:r>
        <w:rPr>
          <w:rFonts w:hint="eastAsia" w:cs="黑体" w:asciiTheme="minorEastAsia" w:hAnsiTheme="minorEastAsia"/>
          <w:sz w:val="24"/>
          <w:szCs w:val="24"/>
          <w:highlight w:val="none"/>
        </w:rPr>
        <w:t>行政服务中心工程建设项目审批综合服务窗口。</w:t>
      </w:r>
    </w:p>
    <w:p>
      <w:pPr>
        <w:spacing w:line="500" w:lineRule="exact"/>
        <w:ind w:firstLine="600" w:firstLineChars="250"/>
        <w:jc w:val="left"/>
        <w:rPr>
          <w:rFonts w:cs="黑体" w:asciiTheme="minorEastAsia" w:hAnsiTheme="minorEastAsia"/>
          <w:sz w:val="24"/>
          <w:szCs w:val="24"/>
          <w:highlight w:val="none"/>
        </w:rPr>
      </w:pPr>
      <w:r>
        <w:rPr>
          <w:rFonts w:hint="eastAsia" w:cs="黑体" w:asciiTheme="minorEastAsia" w:hAnsiTheme="minorEastAsia"/>
          <w:sz w:val="24"/>
          <w:szCs w:val="24"/>
          <w:highlight w:val="none"/>
        </w:rPr>
        <w:t>2.综合服务窗口接件，纸质材料连同电子资料推送至各并联审批部门。</w:t>
      </w:r>
    </w:p>
    <w:p>
      <w:pPr>
        <w:spacing w:line="500" w:lineRule="exact"/>
        <w:ind w:firstLine="600" w:firstLineChars="250"/>
        <w:jc w:val="left"/>
        <w:rPr>
          <w:rFonts w:cs="黑体" w:asciiTheme="minorEastAsia" w:hAnsiTheme="minorEastAsia"/>
          <w:sz w:val="24"/>
          <w:szCs w:val="24"/>
          <w:highlight w:val="none"/>
        </w:rPr>
      </w:pPr>
      <w:r>
        <w:rPr>
          <w:rFonts w:hint="eastAsia" w:cs="黑体" w:asciiTheme="minorEastAsia" w:hAnsiTheme="minorEastAsia"/>
          <w:sz w:val="24"/>
          <w:szCs w:val="24"/>
          <w:highlight w:val="none"/>
        </w:rPr>
        <w:t>3.并联审批部门对申请材料进行审查。材料符合要求，作出审批决定；材料不符合要求，一次性告知补正材料或退回申请。</w:t>
      </w:r>
    </w:p>
    <w:p>
      <w:pPr>
        <w:spacing w:line="500" w:lineRule="exact"/>
        <w:ind w:firstLine="600" w:firstLineChars="250"/>
        <w:jc w:val="left"/>
        <w:rPr>
          <w:rFonts w:cs="黑体" w:asciiTheme="minorEastAsia" w:hAnsiTheme="minorEastAsia"/>
          <w:sz w:val="24"/>
          <w:szCs w:val="24"/>
          <w:highlight w:val="none"/>
        </w:rPr>
      </w:pPr>
      <w:r>
        <w:rPr>
          <w:rFonts w:hint="eastAsia" w:cs="黑体" w:asciiTheme="minorEastAsia" w:hAnsiTheme="minorEastAsia"/>
          <w:sz w:val="24"/>
          <w:szCs w:val="24"/>
          <w:highlight w:val="none"/>
        </w:rPr>
        <w:t>4.综合服务窗口统一发送审批结果文书。办理结果送达方式包括：（1）综合服务窗口取件；（2）邮寄送达。</w:t>
      </w:r>
    </w:p>
    <w:p>
      <w:pPr>
        <w:spacing w:line="500" w:lineRule="exact"/>
        <w:ind w:firstLine="700" w:firstLineChars="250"/>
        <w:jc w:val="left"/>
        <w:rPr>
          <w:rFonts w:ascii="黑体" w:hAnsi="黑体" w:eastAsia="黑体" w:cs="黑体"/>
          <w:sz w:val="28"/>
          <w:szCs w:val="28"/>
          <w:highlight w:val="none"/>
        </w:rPr>
      </w:pPr>
    </w:p>
    <w:p>
      <w:pPr>
        <w:spacing w:line="500" w:lineRule="exact"/>
        <w:ind w:firstLine="700" w:firstLineChars="250"/>
        <w:jc w:val="left"/>
        <w:rPr>
          <w:rFonts w:ascii="黑体" w:hAnsi="黑体" w:eastAsia="黑体" w:cs="黑体"/>
          <w:sz w:val="28"/>
          <w:szCs w:val="28"/>
          <w:highlight w:val="none"/>
        </w:rPr>
      </w:pPr>
    </w:p>
    <w:p>
      <w:pPr>
        <w:rPr>
          <w:rFonts w:cs="黑体" w:asciiTheme="minorEastAsia" w:hAnsiTheme="minorEastAsia"/>
          <w:sz w:val="24"/>
          <w:szCs w:val="24"/>
          <w:highlight w:val="none"/>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楷体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Style w:val="17"/>
                            </w:rPr>
                          </w:pPr>
                          <w:r>
                            <w:fldChar w:fldCharType="begin"/>
                          </w:r>
                          <w:r>
                            <w:rPr>
                              <w:rStyle w:val="17"/>
                            </w:rPr>
                            <w:instrText xml:space="preserve">PAGE  </w:instrText>
                          </w:r>
                          <w:r>
                            <w:fldChar w:fldCharType="separate"/>
                          </w:r>
                          <w:r>
                            <w:rPr>
                              <w:rStyle w:val="17"/>
                            </w:rPr>
                            <w:t>58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9"/>
                      <w:rPr>
                        <w:rStyle w:val="17"/>
                      </w:rPr>
                    </w:pPr>
                    <w:r>
                      <w:fldChar w:fldCharType="begin"/>
                    </w:r>
                    <w:r>
                      <w:rPr>
                        <w:rStyle w:val="17"/>
                      </w:rPr>
                      <w:instrText xml:space="preserve">PAGE  </w:instrText>
                    </w:r>
                    <w:r>
                      <w:fldChar w:fldCharType="separate"/>
                    </w:r>
                    <w:r>
                      <w:rPr>
                        <w:rStyle w:val="17"/>
                      </w:rPr>
                      <w:t>58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2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71F23C"/>
    <w:multiLevelType w:val="singleLevel"/>
    <w:tmpl w:val="C271F23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E41"/>
    <w:rsid w:val="0001354E"/>
    <w:rsid w:val="00023157"/>
    <w:rsid w:val="00030E86"/>
    <w:rsid w:val="00055C46"/>
    <w:rsid w:val="0005697E"/>
    <w:rsid w:val="00066847"/>
    <w:rsid w:val="0008134E"/>
    <w:rsid w:val="000A07FD"/>
    <w:rsid w:val="000B1BDB"/>
    <w:rsid w:val="000B34F2"/>
    <w:rsid w:val="000E4DCB"/>
    <w:rsid w:val="001149C6"/>
    <w:rsid w:val="00132F10"/>
    <w:rsid w:val="00145084"/>
    <w:rsid w:val="001509F0"/>
    <w:rsid w:val="00155AFC"/>
    <w:rsid w:val="00175CC9"/>
    <w:rsid w:val="001A1FAD"/>
    <w:rsid w:val="001D53FD"/>
    <w:rsid w:val="001E5481"/>
    <w:rsid w:val="00202E29"/>
    <w:rsid w:val="00226AD4"/>
    <w:rsid w:val="002327D4"/>
    <w:rsid w:val="00234689"/>
    <w:rsid w:val="0023793B"/>
    <w:rsid w:val="002705A8"/>
    <w:rsid w:val="00296AC6"/>
    <w:rsid w:val="002D1970"/>
    <w:rsid w:val="00303F65"/>
    <w:rsid w:val="003068FD"/>
    <w:rsid w:val="00321AF9"/>
    <w:rsid w:val="00322675"/>
    <w:rsid w:val="00332E41"/>
    <w:rsid w:val="00333BA2"/>
    <w:rsid w:val="00371291"/>
    <w:rsid w:val="003A1D4E"/>
    <w:rsid w:val="003C314E"/>
    <w:rsid w:val="003C5B13"/>
    <w:rsid w:val="003E3AA1"/>
    <w:rsid w:val="00401090"/>
    <w:rsid w:val="00403500"/>
    <w:rsid w:val="0040683A"/>
    <w:rsid w:val="00410171"/>
    <w:rsid w:val="00413BD1"/>
    <w:rsid w:val="00413D89"/>
    <w:rsid w:val="00456A8F"/>
    <w:rsid w:val="00466E81"/>
    <w:rsid w:val="00471F2E"/>
    <w:rsid w:val="00473E74"/>
    <w:rsid w:val="004850E6"/>
    <w:rsid w:val="00487F9F"/>
    <w:rsid w:val="004A3BFE"/>
    <w:rsid w:val="004A514B"/>
    <w:rsid w:val="004C2CB5"/>
    <w:rsid w:val="0050335A"/>
    <w:rsid w:val="00522645"/>
    <w:rsid w:val="00584857"/>
    <w:rsid w:val="005849DE"/>
    <w:rsid w:val="005A460D"/>
    <w:rsid w:val="005B2062"/>
    <w:rsid w:val="005C4431"/>
    <w:rsid w:val="005D0A4B"/>
    <w:rsid w:val="005D5550"/>
    <w:rsid w:val="005D6ED7"/>
    <w:rsid w:val="005F1512"/>
    <w:rsid w:val="00600576"/>
    <w:rsid w:val="00615288"/>
    <w:rsid w:val="00620EFB"/>
    <w:rsid w:val="00653479"/>
    <w:rsid w:val="00667B89"/>
    <w:rsid w:val="006758B6"/>
    <w:rsid w:val="006B236F"/>
    <w:rsid w:val="006C7DDA"/>
    <w:rsid w:val="00712071"/>
    <w:rsid w:val="007136AB"/>
    <w:rsid w:val="00720DE0"/>
    <w:rsid w:val="00747240"/>
    <w:rsid w:val="00753D15"/>
    <w:rsid w:val="00754E74"/>
    <w:rsid w:val="00762E24"/>
    <w:rsid w:val="007672BF"/>
    <w:rsid w:val="00787956"/>
    <w:rsid w:val="007A17FA"/>
    <w:rsid w:val="007C631E"/>
    <w:rsid w:val="007F2BB1"/>
    <w:rsid w:val="0083552C"/>
    <w:rsid w:val="008458C0"/>
    <w:rsid w:val="00863CA7"/>
    <w:rsid w:val="008806CD"/>
    <w:rsid w:val="00893273"/>
    <w:rsid w:val="00897237"/>
    <w:rsid w:val="008E132A"/>
    <w:rsid w:val="008E28D2"/>
    <w:rsid w:val="00922B23"/>
    <w:rsid w:val="00935A6B"/>
    <w:rsid w:val="0096654B"/>
    <w:rsid w:val="0097039A"/>
    <w:rsid w:val="00995E6D"/>
    <w:rsid w:val="009A6923"/>
    <w:rsid w:val="009C0904"/>
    <w:rsid w:val="009C135D"/>
    <w:rsid w:val="009C755D"/>
    <w:rsid w:val="009D063C"/>
    <w:rsid w:val="009D2F23"/>
    <w:rsid w:val="009F36E2"/>
    <w:rsid w:val="00A3133D"/>
    <w:rsid w:val="00A356ED"/>
    <w:rsid w:val="00A46F42"/>
    <w:rsid w:val="00A533A4"/>
    <w:rsid w:val="00A638F7"/>
    <w:rsid w:val="00B20A36"/>
    <w:rsid w:val="00B35FA6"/>
    <w:rsid w:val="00B53455"/>
    <w:rsid w:val="00B606BC"/>
    <w:rsid w:val="00B73F4C"/>
    <w:rsid w:val="00B818D7"/>
    <w:rsid w:val="00BA1694"/>
    <w:rsid w:val="00BF2AFA"/>
    <w:rsid w:val="00BF4076"/>
    <w:rsid w:val="00C14D9B"/>
    <w:rsid w:val="00CA2FF4"/>
    <w:rsid w:val="00CA7B2A"/>
    <w:rsid w:val="00CB1E93"/>
    <w:rsid w:val="00CC64E2"/>
    <w:rsid w:val="00CD4200"/>
    <w:rsid w:val="00CE227A"/>
    <w:rsid w:val="00CE408B"/>
    <w:rsid w:val="00CF2639"/>
    <w:rsid w:val="00D07020"/>
    <w:rsid w:val="00D1365F"/>
    <w:rsid w:val="00D25868"/>
    <w:rsid w:val="00D3571A"/>
    <w:rsid w:val="00D4676D"/>
    <w:rsid w:val="00D57D63"/>
    <w:rsid w:val="00DB2ECD"/>
    <w:rsid w:val="00DC3009"/>
    <w:rsid w:val="00DE178A"/>
    <w:rsid w:val="00DE3368"/>
    <w:rsid w:val="00E01FFA"/>
    <w:rsid w:val="00E10B1B"/>
    <w:rsid w:val="00E527FD"/>
    <w:rsid w:val="00EC26D4"/>
    <w:rsid w:val="00EC3DBC"/>
    <w:rsid w:val="00EE6239"/>
    <w:rsid w:val="00EF0B47"/>
    <w:rsid w:val="00F062BD"/>
    <w:rsid w:val="00F16A1C"/>
    <w:rsid w:val="00F36565"/>
    <w:rsid w:val="00F45008"/>
    <w:rsid w:val="00F562A5"/>
    <w:rsid w:val="00F70CEB"/>
    <w:rsid w:val="00F741FE"/>
    <w:rsid w:val="00F8363C"/>
    <w:rsid w:val="00F9798C"/>
    <w:rsid w:val="00FA794D"/>
    <w:rsid w:val="00FD2CC0"/>
    <w:rsid w:val="00FE760C"/>
    <w:rsid w:val="00FF0D5A"/>
    <w:rsid w:val="02E32ABF"/>
    <w:rsid w:val="03DC1A03"/>
    <w:rsid w:val="0544555D"/>
    <w:rsid w:val="05E002E1"/>
    <w:rsid w:val="05F956A4"/>
    <w:rsid w:val="06373B7F"/>
    <w:rsid w:val="08B953B2"/>
    <w:rsid w:val="0AA1397B"/>
    <w:rsid w:val="0D421099"/>
    <w:rsid w:val="0EB55C2C"/>
    <w:rsid w:val="0F4A28EC"/>
    <w:rsid w:val="1396672B"/>
    <w:rsid w:val="14397033"/>
    <w:rsid w:val="16F42789"/>
    <w:rsid w:val="1B9472D0"/>
    <w:rsid w:val="1BE6402F"/>
    <w:rsid w:val="1E361398"/>
    <w:rsid w:val="200E7A4D"/>
    <w:rsid w:val="21601C02"/>
    <w:rsid w:val="229E48C3"/>
    <w:rsid w:val="280D0001"/>
    <w:rsid w:val="281B7977"/>
    <w:rsid w:val="2CD6336E"/>
    <w:rsid w:val="2FBB5246"/>
    <w:rsid w:val="30887EB8"/>
    <w:rsid w:val="324B1C18"/>
    <w:rsid w:val="33A642F8"/>
    <w:rsid w:val="36F67052"/>
    <w:rsid w:val="371D3A16"/>
    <w:rsid w:val="37736781"/>
    <w:rsid w:val="3B992B74"/>
    <w:rsid w:val="3CFA2AD5"/>
    <w:rsid w:val="3E6237EE"/>
    <w:rsid w:val="401061A0"/>
    <w:rsid w:val="41C00F94"/>
    <w:rsid w:val="422B46E4"/>
    <w:rsid w:val="42E02C32"/>
    <w:rsid w:val="43CC2C3D"/>
    <w:rsid w:val="446A1D55"/>
    <w:rsid w:val="44F01C5E"/>
    <w:rsid w:val="45F96B5F"/>
    <w:rsid w:val="46337016"/>
    <w:rsid w:val="4A6B7E56"/>
    <w:rsid w:val="4ABD32B1"/>
    <w:rsid w:val="4C0F1545"/>
    <w:rsid w:val="4DF1499A"/>
    <w:rsid w:val="4FE83E3A"/>
    <w:rsid w:val="5246005F"/>
    <w:rsid w:val="55830C1D"/>
    <w:rsid w:val="564859C0"/>
    <w:rsid w:val="5A090D39"/>
    <w:rsid w:val="5C091D28"/>
    <w:rsid w:val="5D2620A4"/>
    <w:rsid w:val="5E421B11"/>
    <w:rsid w:val="605A47FB"/>
    <w:rsid w:val="61367494"/>
    <w:rsid w:val="6340756F"/>
    <w:rsid w:val="659D0C75"/>
    <w:rsid w:val="67FF312A"/>
    <w:rsid w:val="6807034F"/>
    <w:rsid w:val="6C565BE1"/>
    <w:rsid w:val="6D2B7370"/>
    <w:rsid w:val="6E122250"/>
    <w:rsid w:val="71F70749"/>
    <w:rsid w:val="74626570"/>
    <w:rsid w:val="75033BBC"/>
    <w:rsid w:val="7548265B"/>
    <w:rsid w:val="755D70F2"/>
    <w:rsid w:val="76792AEC"/>
    <w:rsid w:val="7684788C"/>
    <w:rsid w:val="7DB305E8"/>
    <w:rsid w:val="7E516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1"/>
    <w:pPr>
      <w:autoSpaceDE w:val="0"/>
      <w:autoSpaceDN w:val="0"/>
      <w:spacing w:before="38"/>
      <w:ind w:left="2880" w:right="3659"/>
      <w:jc w:val="center"/>
      <w:outlineLvl w:val="0"/>
    </w:pPr>
    <w:rPr>
      <w:rFonts w:ascii="宋体" w:hAnsi="宋体" w:eastAsia="宋体" w:cs="宋体"/>
      <w:kern w:val="0"/>
      <w:sz w:val="44"/>
      <w:szCs w:val="44"/>
      <w:lang w:val="zh-CN" w:bidi="zh-CN"/>
    </w:rPr>
  </w:style>
  <w:style w:type="paragraph" w:styleId="3">
    <w:name w:val="heading 3"/>
    <w:basedOn w:val="1"/>
    <w:next w:val="1"/>
    <w:qFormat/>
    <w:uiPriority w:val="0"/>
    <w:pPr>
      <w:keepNext/>
      <w:keepLines/>
      <w:spacing w:before="260" w:after="260" w:line="415"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w:basedOn w:val="1"/>
    <w:link w:val="23"/>
    <w:unhideWhenUsed/>
    <w:qFormat/>
    <w:uiPriority w:val="1"/>
    <w:pPr>
      <w:spacing w:after="120"/>
    </w:pPr>
  </w:style>
  <w:style w:type="paragraph" w:styleId="5">
    <w:name w:val="Body Text Indent"/>
    <w:basedOn w:val="1"/>
    <w:qFormat/>
    <w:uiPriority w:val="0"/>
    <w:pPr>
      <w:spacing w:line="360" w:lineRule="auto"/>
      <w:ind w:firstLine="640" w:firstLineChars="200"/>
    </w:pPr>
    <w:rPr>
      <w:rFonts w:ascii="宋体" w:hAnsi="宋体"/>
      <w:sz w:val="32"/>
      <w:szCs w:val="32"/>
    </w:rPr>
  </w:style>
  <w:style w:type="paragraph" w:styleId="6">
    <w:name w:val="toc 3"/>
    <w:basedOn w:val="1"/>
    <w:next w:val="1"/>
    <w:semiHidden/>
    <w:qFormat/>
    <w:uiPriority w:val="0"/>
    <w:pPr>
      <w:ind w:left="840" w:leftChars="400"/>
    </w:pPr>
  </w:style>
  <w:style w:type="paragraph" w:styleId="7">
    <w:name w:val="Plain Text"/>
    <w:basedOn w:val="1"/>
    <w:unhideWhenUsed/>
    <w:qFormat/>
    <w:uiPriority w:val="99"/>
    <w:rPr>
      <w:rFonts w:ascii="宋体" w:hAnsi="Courier New"/>
      <w:sz w:val="24"/>
      <w:szCs w:val="20"/>
    </w:rPr>
  </w:style>
  <w:style w:type="paragraph" w:styleId="8">
    <w:name w:val="Date"/>
    <w:basedOn w:val="1"/>
    <w:next w:val="1"/>
    <w:qFormat/>
    <w:uiPriority w:val="0"/>
    <w:pPr>
      <w:ind w:left="100" w:leftChars="2500"/>
    </w:p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qFormat/>
    <w:uiPriority w:val="0"/>
    <w:pPr>
      <w:tabs>
        <w:tab w:val="left" w:pos="1050"/>
        <w:tab w:val="right" w:leader="dot" w:pos="9350"/>
      </w:tabs>
      <w:spacing w:line="600" w:lineRule="exact"/>
      <w:ind w:firstLine="630" w:firstLineChars="196"/>
      <w:jc w:val="left"/>
    </w:pPr>
    <w:rPr>
      <w:rFonts w:ascii="楷体_GB2312" w:hAnsi="仿宋_GB2312" w:eastAsia="楷体_GB2312"/>
      <w:b/>
      <w:bCs/>
      <w:kern w:val="0"/>
      <w:sz w:val="32"/>
      <w:szCs w:val="32"/>
    </w:rPr>
  </w:style>
  <w:style w:type="paragraph" w:styleId="12">
    <w:name w:val="Normal (Web)"/>
    <w:basedOn w:val="1"/>
    <w:semiHidden/>
    <w:unhideWhenUsed/>
    <w:qFormat/>
    <w:uiPriority w:val="99"/>
    <w:rPr>
      <w:rFonts w:ascii="Times New Roman" w:hAnsi="Times New Roman" w:cs="Times New Roman"/>
      <w:sz w:val="24"/>
      <w:szCs w:val="24"/>
    </w:rPr>
  </w:style>
  <w:style w:type="table" w:styleId="14">
    <w:name w:val="Table Grid"/>
    <w:basedOn w:val="13"/>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styleId="16">
    <w:name w:val="Strong"/>
    <w:basedOn w:val="15"/>
    <w:qFormat/>
    <w:uiPriority w:val="0"/>
    <w:rPr>
      <w:b/>
      <w:bCs/>
    </w:rPr>
  </w:style>
  <w:style w:type="character" w:styleId="17">
    <w:name w:val="page number"/>
    <w:basedOn w:val="15"/>
    <w:qFormat/>
    <w:uiPriority w:val="0"/>
  </w:style>
  <w:style w:type="character" w:styleId="18">
    <w:name w:val="Hyperlink"/>
    <w:basedOn w:val="15"/>
    <w:qFormat/>
    <w:uiPriority w:val="0"/>
    <w:rPr>
      <w:color w:val="0000FF"/>
      <w:u w:val="single"/>
    </w:rPr>
  </w:style>
  <w:style w:type="paragraph" w:customStyle="1" w:styleId="19">
    <w:name w:val="默认段落字体 Para Char Char Char Char"/>
    <w:basedOn w:val="1"/>
    <w:qFormat/>
    <w:uiPriority w:val="0"/>
  </w:style>
  <w:style w:type="table" w:customStyle="1" w:styleId="20">
    <w:name w:val="TableGrid"/>
    <w:qFormat/>
    <w:uiPriority w:val="0"/>
    <w:tblPr>
      <w:tblLayout w:type="fixed"/>
      <w:tblCellMar>
        <w:top w:w="0" w:type="dxa"/>
        <w:left w:w="0" w:type="dxa"/>
        <w:bottom w:w="0" w:type="dxa"/>
        <w:right w:w="0" w:type="dxa"/>
      </w:tblCellMar>
    </w:tblPr>
  </w:style>
  <w:style w:type="character" w:customStyle="1" w:styleId="21">
    <w:name w:val="页眉 Char"/>
    <w:basedOn w:val="15"/>
    <w:link w:val="10"/>
    <w:qFormat/>
    <w:uiPriority w:val="0"/>
    <w:rPr>
      <w:sz w:val="18"/>
      <w:szCs w:val="18"/>
    </w:rPr>
  </w:style>
  <w:style w:type="character" w:customStyle="1" w:styleId="22">
    <w:name w:val="页脚 Char"/>
    <w:basedOn w:val="15"/>
    <w:link w:val="9"/>
    <w:qFormat/>
    <w:uiPriority w:val="99"/>
    <w:rPr>
      <w:sz w:val="18"/>
      <w:szCs w:val="18"/>
    </w:rPr>
  </w:style>
  <w:style w:type="character" w:customStyle="1" w:styleId="23">
    <w:name w:val="正文文本 Char"/>
    <w:basedOn w:val="15"/>
    <w:link w:val="4"/>
    <w:qFormat/>
    <w:uiPriority w:val="1"/>
  </w:style>
  <w:style w:type="character" w:customStyle="1" w:styleId="24">
    <w:name w:val="标题 1 Char"/>
    <w:basedOn w:val="15"/>
    <w:link w:val="2"/>
    <w:qFormat/>
    <w:uiPriority w:val="1"/>
    <w:rPr>
      <w:rFonts w:ascii="宋体" w:hAnsi="宋体" w:eastAsia="宋体" w:cs="宋体"/>
      <w:kern w:val="0"/>
      <w:sz w:val="44"/>
      <w:szCs w:val="44"/>
      <w:lang w:val="zh-CN" w:bidi="zh-CN"/>
    </w:rPr>
  </w:style>
  <w:style w:type="paragraph" w:customStyle="1" w:styleId="25">
    <w:name w:val="Char Char Char Char Char Char Char Char Char Char Char Char Char Char Char Char Char Char Char"/>
    <w:basedOn w:val="1"/>
    <w:qFormat/>
    <w:uiPriority w:val="0"/>
    <w:pPr>
      <w:tabs>
        <w:tab w:val="left" w:pos="907"/>
      </w:tabs>
      <w:ind w:left="907" w:hanging="453"/>
    </w:pPr>
    <w:rPr>
      <w:rFonts w:ascii="Times New Roman" w:hAnsi="Times New Roman" w:eastAsia="宋体" w:cs="Times New Roman"/>
      <w:sz w:val="24"/>
      <w:szCs w:val="24"/>
    </w:rPr>
  </w:style>
  <w:style w:type="paragraph" w:customStyle="1" w:styleId="26">
    <w:name w:val="普通(网站)1"/>
    <w:basedOn w:val="1"/>
    <w:qFormat/>
    <w:uiPriority w:val="0"/>
    <w:pPr>
      <w:jc w:val="left"/>
    </w:pPr>
    <w:rPr>
      <w:rFonts w:ascii="Times New Roman" w:hAnsi="Times New Roman" w:eastAsia="宋体" w:cs="Times New Roman"/>
      <w:kern w:val="0"/>
      <w:sz w:val="24"/>
      <w:szCs w:val="24"/>
    </w:rPr>
  </w:style>
  <w:style w:type="paragraph" w:customStyle="1" w:styleId="27">
    <w:name w:val="Table Paragraph"/>
    <w:basedOn w:val="1"/>
    <w:qFormat/>
    <w:uiPriority w:val="1"/>
    <w:pPr>
      <w:autoSpaceDE w:val="0"/>
      <w:autoSpaceDN w:val="0"/>
      <w:jc w:val="left"/>
    </w:pPr>
    <w:rPr>
      <w:rFonts w:ascii="新宋体" w:hAnsi="新宋体" w:eastAsia="新宋体" w:cs="新宋体"/>
      <w:kern w:val="0"/>
      <w:sz w:val="22"/>
      <w:lang w:val="zh-CN" w:bidi="zh-CN"/>
    </w:rPr>
  </w:style>
  <w:style w:type="character" w:customStyle="1" w:styleId="28">
    <w:name w:val="font31"/>
    <w:basedOn w:val="15"/>
    <w:qFormat/>
    <w:uiPriority w:val="0"/>
    <w:rPr>
      <w:rFonts w:hint="eastAsia" w:ascii="宋体" w:hAnsi="宋体" w:eastAsia="宋体" w:cs="宋体"/>
      <w:b/>
      <w:color w:val="000000"/>
      <w:sz w:val="18"/>
      <w:szCs w:val="18"/>
      <w:u w:val="none"/>
    </w:rPr>
  </w:style>
  <w:style w:type="character" w:customStyle="1" w:styleId="29">
    <w:name w:val="font51"/>
    <w:basedOn w:val="15"/>
    <w:qFormat/>
    <w:uiPriority w:val="0"/>
    <w:rPr>
      <w:rFonts w:hint="eastAsia" w:ascii="宋体" w:hAnsi="宋体" w:eastAsia="宋体" w:cs="宋体"/>
      <w:color w:val="FF0000"/>
      <w:sz w:val="18"/>
      <w:szCs w:val="18"/>
      <w:u w:val="none"/>
    </w:rPr>
  </w:style>
  <w:style w:type="character" w:customStyle="1" w:styleId="30">
    <w:name w:val="font61"/>
    <w:basedOn w:val="15"/>
    <w:qFormat/>
    <w:uiPriority w:val="0"/>
    <w:rPr>
      <w:rFonts w:hint="eastAsia" w:ascii="宋体" w:hAnsi="宋体" w:eastAsia="宋体" w:cs="宋体"/>
      <w:color w:val="FF0000"/>
      <w:sz w:val="18"/>
      <w:szCs w:val="18"/>
      <w:u w:val="none"/>
    </w:rPr>
  </w:style>
  <w:style w:type="character" w:customStyle="1" w:styleId="31">
    <w:name w:val="font11"/>
    <w:basedOn w:val="15"/>
    <w:qFormat/>
    <w:uiPriority w:val="0"/>
    <w:rPr>
      <w:rFonts w:hint="eastAsia" w:ascii="宋体" w:hAnsi="宋体" w:eastAsia="宋体" w:cs="宋体"/>
      <w:color w:val="000000"/>
      <w:sz w:val="18"/>
      <w:szCs w:val="18"/>
      <w:u w:val="none"/>
    </w:rPr>
  </w:style>
  <w:style w:type="character" w:customStyle="1" w:styleId="32">
    <w:name w:val="font01"/>
    <w:basedOn w:val="15"/>
    <w:qFormat/>
    <w:uiPriority w:val="0"/>
    <w:rPr>
      <w:rFonts w:hint="eastAsia" w:ascii="宋体" w:hAnsi="宋体" w:eastAsia="宋体" w:cs="宋体"/>
      <w:b/>
      <w:color w:val="000000"/>
      <w:sz w:val="40"/>
      <w:szCs w:val="40"/>
      <w:u w:val="none"/>
    </w:rPr>
  </w:style>
  <w:style w:type="character" w:customStyle="1" w:styleId="33">
    <w:name w:val="font41"/>
    <w:basedOn w:val="15"/>
    <w:qFormat/>
    <w:uiPriority w:val="0"/>
    <w:rPr>
      <w:rFonts w:hint="eastAsia" w:ascii="宋体" w:hAnsi="宋体" w:eastAsia="宋体" w:cs="宋体"/>
      <w:b/>
      <w:color w:val="000000"/>
      <w:sz w:val="18"/>
      <w:szCs w:val="18"/>
      <w:u w:val="none"/>
    </w:rPr>
  </w:style>
  <w:style w:type="paragraph" w:customStyle="1" w:styleId="34">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5">
    <w:name w:val="标题2"/>
    <w:basedOn w:val="1"/>
    <w:next w:val="1"/>
    <w:qFormat/>
    <w:uiPriority w:val="0"/>
    <w:pPr>
      <w:autoSpaceDE w:val="0"/>
      <w:autoSpaceDN w:val="0"/>
      <w:snapToGrid w:val="0"/>
      <w:spacing w:line="590" w:lineRule="atLeast"/>
      <w:jc w:val="center"/>
    </w:pPr>
    <w:rPr>
      <w:rFonts w:eastAsia="方正楷体_GBK"/>
      <w:snapToGrid w:val="0"/>
      <w:kern w:val="0"/>
      <w:sz w:val="32"/>
      <w:szCs w:val="20"/>
    </w:rPr>
  </w:style>
  <w:style w:type="character" w:customStyle="1" w:styleId="36">
    <w:name w:val="font21"/>
    <w:basedOn w:val="15"/>
    <w:qFormat/>
    <w:uiPriority w:val="0"/>
    <w:rPr>
      <w:rFonts w:hint="eastAsia" w:ascii="宋体" w:hAnsi="宋体" w:eastAsia="宋体" w:cs="宋体"/>
      <w:b/>
      <w:color w:val="FF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D0F0DA-1F2B-474B-88DD-3F7E28422D02}">
  <ds:schemaRefs/>
</ds:datastoreItem>
</file>

<file path=docProps/app.xml><?xml version="1.0" encoding="utf-8"?>
<Properties xmlns="http://schemas.openxmlformats.org/officeDocument/2006/extended-properties" xmlns:vt="http://schemas.openxmlformats.org/officeDocument/2006/docPropsVTypes">
  <Template>Normal</Template>
  <Company>zjhkdn</Company>
  <Pages>80</Pages>
  <Words>5474</Words>
  <Characters>31204</Characters>
  <Lines>260</Lines>
  <Paragraphs>73</Paragraphs>
  <TotalTime>3</TotalTime>
  <ScaleCrop>false</ScaleCrop>
  <LinksUpToDate>false</LinksUpToDate>
  <CharactersWithSpaces>36605</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2019-07-02T08:01:00Z</dcterms:created>
  <dc:creator>张海燕</dc:creator>
  <cp:lastModifiedBy>曾沂国</cp:lastModifiedBy>
  <cp:lastPrinted>2019-10-11T02:08:00Z</cp:lastPrinted>
  <dcterms:modified xsi:type="dcterms:W3CDTF">2019-10-22T11:55:49Z</dcterms:modified>
  <cp:revision>137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