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2023年徐闻县下洋镇人民政府“三公”经费</w:t>
      </w:r>
    </w:p>
    <w:p>
      <w:pPr>
        <w:ind w:firstLine="883" w:firstLineChars="200"/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决算情况说明</w:t>
      </w:r>
    </w:p>
    <w:p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  <w:lang w:val="en-US" w:eastAsia="zh-CN"/>
        </w:rPr>
      </w:pPr>
    </w:p>
    <w:p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sz w:val="32"/>
          <w:szCs w:val="32"/>
          <w:lang w:val="en-US" w:eastAsia="zh-CN"/>
        </w:rPr>
        <w:t>（一）“三公”经费财政拨款支出决算总体情况说明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jc w:val="left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徐闻县下洋镇人民政府2023年度“三公”经费财政拨款支出决算为26.95万元，完成全年预算27.08万元的99.5%，比上年决算数减少0.13万元，下降0.5%。（若本年“三公”经费决算数大于上年数，可增加与疫情前2019年度“三公”决算数的对比情况，说明“三公”经费整体上仍低于疫情前水平。2022年度开始“三公”经费统计口径包含一般公共预算和政府性基金，与2019年决算数对比时，应进行同口径对比）其中：因公出国（境）费支出决算为0万元，完成预算0万元的--%（基数为0，不可比），比上年决算数增加0万元，增长--（基数为0，不可比）；公务用车购置及运行维护费支出决算为5.79万元，完成预算5.79万元的100%，比上年决算数增加0万元，增长0%；其中：公务用车购置支出决算为0万元，完成预算0万元的--%（基数为0，不可比），比上年决算数增加0万元，增长--（基数为0，不可比）；公务用车运行维护费支出决算为5.79万元，完成预算5.79万元的100%，比上年决算数增加0万元，增长0%；公务接待费支出决算为21.16万元，完成预算21.29万元的99.4%，比上年决算数减少0.13万元，下降0.6%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jc w:val="left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2023年度“三公”经费支出决算小于预算数的主要情况：本单位认真贯彻落实中央八项规定精神和厉行节约的要求，从严控制“三公”经费开支，主要是公务接待费支出决算少于预算。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jc w:val="left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2023年度“三公”经费支出决算小于上年决算数的主要情况：本单位认真贯彻落实中央八项规定精神和厉行节约的要求，从严控制“三公”经费开支，主要是公务接待费支出决算少于预算。</w:t>
      </w:r>
    </w:p>
    <w:p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sz w:val="32"/>
          <w:szCs w:val="32"/>
          <w:lang w:val="en-US" w:eastAsia="zh-CN"/>
        </w:rPr>
        <w:t>（二）“三公”经费财政拨款支出决算具体情况说明</w:t>
      </w:r>
    </w:p>
    <w:p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2023年度“三公”经费财政拨款支出决算中，因公出国（境）费0万元，占0%；公务用车购置及运行维护费支出5.79万元，占21.5%；公务接待费支出21.16万元，占78.5%。具体情况如下：</w:t>
      </w:r>
    </w:p>
    <w:p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1.因公出国（境）费支出0万元。全年使用财政拨款安排出国（境）团组0个、累计0人次本单位没有因公出国（境）费支出。</w:t>
      </w:r>
    </w:p>
    <w:p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.公务用车购置及运行维护费支出5.79万元，其中：公务用车购置支出为0万元，公务用车购置数0辆。公务用车运行维护费支出5.79万元，公务用车保有量为3辆，主要用于下乡督导工作、主持反走私反偷渡巡查工作以及开展各项工作。</w:t>
      </w:r>
    </w:p>
    <w:p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3.公务接待费支出21.16万元，主要用于出席会议、考察调研、执行任务、交流学习、检查指导、请示汇报等公务活动，共接待国外、境外来访团组0个，来访外宾0人次；发生国内接待320次，接待人数共3,342人。主要包括上级机关单位进行业务调研以及考察、检查工作。</w:t>
      </w:r>
    </w:p>
    <w:p>
      <w:pPr>
        <w:rPr>
          <w:rFonts w:hint="eastAsia" w:ascii="仿宋_GB2312" w:hAnsi="宋体" w:eastAsia="仿宋_GB2312" w:cs="宋体"/>
          <w:sz w:val="32"/>
          <w:szCs w:val="32"/>
          <w:lang w:eastAsia="zh-CN"/>
        </w:rPr>
      </w:pPr>
      <w:bookmarkStart w:id="0" w:name="PO_part3A3B2C3GnjdInclude1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rFonts w:hint="eastAsia" w:ascii="宋体" w:hAnsi="宋体" w:cs="宋体"/>
                <w:sz w:val="28"/>
                <w:szCs w:val="28"/>
              </w:rPr>
            </w:pPr>
            <w:bookmarkStart w:id="1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</w:t>
            </w:r>
            <w:bookmarkEnd w:id="1"/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部门：徐闻县下洋镇人民政府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27.08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5.79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5.79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21.29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26.95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5.79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5.79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21.16</w:t>
            </w:r>
          </w:p>
        </w:tc>
      </w:tr>
      <w:bookmarkEnd w:id="0"/>
    </w:tbl>
    <w:p>
      <w:pPr>
        <w:ind w:right="-1153" w:rightChars="-549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注：本表反映单位本年度财政拨款“三公”经费支出预决算情况。其中，预算数为“三公”经费全年预算数，反映按规定程序调整后的预算数；决算数</w:t>
      </w:r>
    </w:p>
    <w:p>
      <w:pPr>
        <w:ind w:right="-1153" w:rightChars="-549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是包括当年财政拨款和以前年度结转资金安排的实际支出。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eastAsiaTheme="minorEastAsia"/>
          <w:lang w:eastAsia="zh-CN"/>
        </w:rPr>
      </w:pPr>
      <w:bookmarkStart w:id="2" w:name="_GoBack"/>
      <w:bookmarkEnd w:id="2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lZTk2NmE1ZDA2YWU5ZDQ3MjllZjc3YjBhYjE4OTgifQ=="/>
  </w:docVars>
  <w:rsids>
    <w:rsidRoot w:val="0A1420C1"/>
    <w:rsid w:val="0A1420C1"/>
    <w:rsid w:val="100504DF"/>
    <w:rsid w:val="1AE109A2"/>
    <w:rsid w:val="1F5B2321"/>
    <w:rsid w:val="244B0A92"/>
    <w:rsid w:val="2961371B"/>
    <w:rsid w:val="36C92A4D"/>
    <w:rsid w:val="3C914F60"/>
    <w:rsid w:val="45A32084"/>
    <w:rsid w:val="462705C0"/>
    <w:rsid w:val="4C404189"/>
    <w:rsid w:val="4EE0420B"/>
    <w:rsid w:val="50A868B7"/>
    <w:rsid w:val="526D37FE"/>
    <w:rsid w:val="56516083"/>
    <w:rsid w:val="57476D14"/>
    <w:rsid w:val="60885CA7"/>
    <w:rsid w:val="67E460F1"/>
    <w:rsid w:val="6BB1587A"/>
    <w:rsid w:val="7416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1531</Words>
  <Characters>1681</Characters>
  <Lines>0</Lines>
  <Paragraphs>0</Paragraphs>
  <TotalTime>8</TotalTime>
  <ScaleCrop>false</ScaleCrop>
  <LinksUpToDate>false</LinksUpToDate>
  <CharactersWithSpaces>1696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2024-10-09T02:21:00Z</dcterms:created>
  <dc:creator>Administrator</dc:creator>
  <cp:lastModifiedBy>Pluto Wong</cp:lastModifiedBy>
  <dcterms:modified xsi:type="dcterms:W3CDTF">2024-10-12T03:38:44Z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87744647240D4AC9A4557F3A1013600C_11</vt:lpwstr>
  </property>
</Properties>
</file>