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-512" w:rightChars="-244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102"/>
          <w:szCs w:val="10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102"/>
          <w:szCs w:val="102"/>
          <w:lang w:eastAsia="zh-CN"/>
        </w:rPr>
        <w:t>锦和镇人大工作简报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-512" w:rightChars="-244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color w:val="FF0000"/>
          <w:sz w:val="28"/>
          <w:szCs w:val="28"/>
        </w:rPr>
      </w:pPr>
      <w:r>
        <w:rPr>
          <w:rFonts w:hint="eastAsia" w:ascii="宋体" w:hAnsi="宋体" w:cs="宋体"/>
          <w:b/>
          <w:color w:val="FF0000"/>
          <w:sz w:val="28"/>
          <w:szCs w:val="28"/>
        </w:rPr>
        <w:t xml:space="preserve">第 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color w:val="FF0000"/>
          <w:sz w:val="28"/>
          <w:szCs w:val="28"/>
        </w:rPr>
        <w:t>期</w:t>
      </w:r>
    </w:p>
    <w:p>
      <w:pPr>
        <w:spacing w:line="960" w:lineRule="exact"/>
        <w:jc w:val="left"/>
        <w:rPr>
          <w:rFonts w:hint="eastAsia" w:ascii="宋体" w:hAnsi="宋体" w:cs="宋体"/>
          <w:b/>
          <w:color w:val="FF0000"/>
          <w:sz w:val="28"/>
          <w:szCs w:val="28"/>
        </w:rPr>
      </w:pPr>
      <w:r>
        <w:rPr>
          <w:rFonts w:hint="eastAsia" w:ascii="宋体" w:hAnsi="宋体" w:cs="宋体"/>
          <w:b/>
          <w:color w:val="FF0000"/>
          <w:sz w:val="28"/>
          <w:szCs w:val="28"/>
        </w:rPr>
        <w:t xml:space="preserve">锦和镇人大办公室  </w:t>
      </w:r>
      <w:r>
        <w:rPr>
          <w:rFonts w:hint="eastAsia" w:ascii="宋体" w:hAnsi="宋体" w:cs="宋体"/>
          <w:b/>
          <w:color w:val="FF0000"/>
          <w:sz w:val="24"/>
        </w:rPr>
        <w:t xml:space="preserve">                          </w:t>
      </w:r>
      <w:r>
        <w:rPr>
          <w:rFonts w:hint="eastAsia" w:ascii="宋体" w:hAnsi="宋体" w:cs="宋体"/>
          <w:b/>
          <w:color w:val="FF0000"/>
          <w:sz w:val="28"/>
          <w:szCs w:val="28"/>
        </w:rPr>
        <w:t xml:space="preserve">  201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b/>
          <w:color w:val="FF0000"/>
          <w:sz w:val="28"/>
          <w:szCs w:val="28"/>
        </w:rPr>
        <w:t>日</w:t>
      </w:r>
    </w:p>
    <w:p>
      <w:pPr>
        <w:spacing w:line="400" w:lineRule="exact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 w:val="28"/>
          <w:szCs w:val="28"/>
        </w:rPr>
        <w:t>—————————————————————————————</w:t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caps w:val="0"/>
          <w:color w:val="43434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/>
          <w:bCs/>
          <w:i w:val="0"/>
          <w:caps w:val="0"/>
          <w:color w:val="43434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34343"/>
          <w:spacing w:val="0"/>
          <w:kern w:val="0"/>
          <w:sz w:val="36"/>
          <w:szCs w:val="36"/>
          <w:shd w:val="clear" w:fill="FFFFFF"/>
          <w:lang w:val="en-US" w:eastAsia="zh-CN" w:bidi="ar"/>
        </w:rPr>
        <w:t>锦和镇第十四届人民代表大会第五次会议胜利召开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Segoe UI" w:hAnsi="Segoe UI" w:eastAsia="Segoe UI" w:cs="Segoe UI"/>
          <w:b/>
          <w:bCs/>
          <w:i w:val="0"/>
          <w:caps w:val="0"/>
          <w:color w:val="43434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Segoe UI" w:hAnsi="Segoe UI" w:eastAsia="宋体" w:cs="Segoe UI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Segoe UI" w:hAnsi="Segoe UI" w:eastAsia="宋体" w:cs="Segoe UI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2019年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4月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日，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锦和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</w:rPr>
        <w:t>镇召开了第十四届人民代表大会第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</w:rPr>
        <w:t>次会议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。会议由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锦和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镇党委书记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陈光泽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主持。应出席代表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名，实到会代表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名，符合法定要求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名列席人员参加了会议。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县人大常委会副主任林家权和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</w:rPr>
        <w:t>县人大常委会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  <w:lang w:eastAsia="zh-CN"/>
        </w:rPr>
        <w:t>选联工委主任陈得志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</w:rPr>
        <w:t>莅临我镇指导工作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  <w:lang w:eastAsia="zh-CN"/>
        </w:rPr>
        <w:t>，应邀嘉宾县人大代表梁强国出席会议并作了人大代表履职宣讲报告。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335905" cy="2962910"/>
            <wp:effectExtent l="0" t="0" r="17145" b="8890"/>
            <wp:docPr id="1" name="图片 1" descr="微信图片_2019050510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5051016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锦和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镇第十四届人民代表大会第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次会议会场）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80808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Segoe UI" w:hAnsi="Segoe UI" w:eastAsia="宋体" w:cs="Segoe UI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会议听取并审议了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锦和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镇镇长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黄营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代表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锦和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镇人民政府作的《政府工作报告》与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锦和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镇人大主席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陈家豪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代表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锦和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镇人大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主席团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作的《人大工作报告》，书面审议了《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关于锦和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镇201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年财政执行情况和201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年预算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草案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的报告》，并通过了三个报告的决议。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微信图片_20190505095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505095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80808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0808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（锦和镇镇长黄营代表锦和镇人民政府作《政府工作报告》）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80808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80808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0808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66690" cy="2962910"/>
            <wp:effectExtent l="0" t="0" r="10160" b="8890"/>
            <wp:docPr id="3" name="图片 3" descr="微信图片_2019050509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5050954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b w:val="0"/>
          <w:i w:val="0"/>
          <w:caps w:val="0"/>
          <w:color w:val="80808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08080"/>
          <w:spacing w:val="0"/>
          <w:kern w:val="0"/>
          <w:sz w:val="24"/>
          <w:szCs w:val="24"/>
          <w:shd w:val="clear" w:fill="FFFFFF"/>
          <w:lang w:val="en-US" w:eastAsia="zh-CN" w:bidi="ar"/>
        </w:rPr>
        <w:t>（锦和镇人大主席陈家豪代表第十四届人大主席团作《人大工作报告》）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Segoe UI" w:hAnsi="Segoe UI" w:eastAsia="宋体" w:cs="Segoe UI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会上，代表们紧紧围绕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锦和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镇中心工作和人民群众生活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生产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的热点问题展开讨论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建言献策共提出了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条建议。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微信图片_2019050509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5050957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（代表听取并投票表决通过代表议案和会议报告）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0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会议休息期间，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县人大常委会副主任林家权同志对我镇人大工作进行了指导。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5" name="图片 5" descr="微信图片_2019050509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5050954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县人大常委会副主任林家权同志对我镇人大工作进行指导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最后，大会在庄严的国歌声中胜利闭幕！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</w:rPr>
        <w:t>大会闭幕后，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  <w:lang w:eastAsia="zh-CN"/>
        </w:rPr>
        <w:t>陈得志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</w:rPr>
        <w:t>主任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  <w:lang w:eastAsia="zh-CN"/>
        </w:rPr>
        <w:t>主持了县人大代表履职宣讲报告会，县人大代表梁强国出席会议并作了人大代表履职宣讲报告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  <w:lang w:eastAsia="zh-CN"/>
        </w:rPr>
        <w:t>会后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</w:rPr>
        <w:t>，各位代表均表示获益匪浅，并表示在以后的工作中，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  <w:lang w:eastAsia="zh-CN"/>
        </w:rPr>
        <w:t>坚决履行好自己的人大职责，认真实践好“人民选我当代表，我当代表为人民”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0"/>
          <w:szCs w:val="30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6" name="图片 6" descr="微信图片_20190505095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5050954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徐闻县人大代表履职宣讲报告会现场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）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">
    <w:altName w:val="Shruti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B27D6"/>
    <w:rsid w:val="1D1B7884"/>
    <w:rsid w:val="274D6563"/>
    <w:rsid w:val="2E4F512B"/>
    <w:rsid w:val="32D2254E"/>
    <w:rsid w:val="53E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2019-05-06T01:34:34Z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