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2022年徐闻县图书馆三公经费预算情况公开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Theme="minorEastAsia" w:hAnsi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2022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年本部门财政拨款安排“三公”经费</w:t>
      </w:r>
      <w:bookmarkStart w:id="0" w:name="PO_part3A2Amount1"/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1.60 </w:t>
      </w:r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</w:rPr>
        <w:t>万元，比上年</w:t>
      </w:r>
      <w:bookmarkStart w:id="1" w:name="PO_part3A2IncAmount1"/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减少0.63 </w:t>
      </w:r>
      <w:bookmarkEnd w:id="1"/>
      <w:r>
        <w:rPr>
          <w:rFonts w:hint="eastAsia" w:asciiTheme="minorEastAsia" w:hAnsiTheme="minorEastAsia" w:eastAsiaTheme="minorEastAsia" w:cstheme="minorEastAsia"/>
          <w:sz w:val="30"/>
          <w:szCs w:val="30"/>
        </w:rPr>
        <w:t>万元，</w:t>
      </w:r>
      <w:bookmarkStart w:id="2" w:name="PO_part3A2IncPercent1"/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下降28.25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bookmarkEnd w:id="2"/>
      <w:r>
        <w:rPr>
          <w:rFonts w:hint="eastAsia" w:asciiTheme="minorEastAsia" w:hAnsiTheme="minorEastAsia" w:eastAsiaTheme="minorEastAsia" w:cstheme="minorEastAsia"/>
          <w:sz w:val="30"/>
          <w:szCs w:val="30"/>
        </w:rPr>
        <w:t>%，主要原因是</w:t>
      </w:r>
      <w:bookmarkStart w:id="3" w:name="PO_part3A2IncReason1"/>
      <w:r>
        <w:rPr>
          <w:rFonts w:hint="eastAsia" w:asciiTheme="minorEastAsia" w:hAnsiTheme="minorEastAsia" w:eastAsiaTheme="minorEastAsia" w:cstheme="minorEastAsia"/>
          <w:sz w:val="30"/>
          <w:szCs w:val="30"/>
        </w:rPr>
        <w:t>认真贯彻落实</w:t>
      </w:r>
      <w:bookmarkStart w:id="20" w:name="_GoBack"/>
      <w:r>
        <w:rPr>
          <w:rFonts w:hint="eastAsia" w:asciiTheme="minorEastAsia" w:hAnsiTheme="minorEastAsia" w:eastAsiaTheme="minorEastAsia" w:cstheme="minorEastAsia"/>
          <w:sz w:val="30"/>
          <w:szCs w:val="30"/>
        </w:rPr>
        <w:t>中央</w:t>
      </w:r>
      <w:bookmarkEnd w:id="20"/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八项规定精神和厉行节约的要求，从严控制“三公”经费开支，全年实际支出比预算有所节约 </w:t>
      </w:r>
      <w:bookmarkEnd w:id="3"/>
      <w:r>
        <w:rPr>
          <w:rFonts w:hint="eastAsia" w:asciiTheme="minorEastAsia" w:hAnsiTheme="minorEastAsia" w:eastAsiaTheme="minorEastAsia" w:cstheme="minorEastAsia"/>
          <w:sz w:val="30"/>
          <w:szCs w:val="30"/>
        </w:rPr>
        <w:t>。其中：因公出国（境）费</w:t>
      </w:r>
      <w:bookmarkStart w:id="4" w:name="PO_part3A2Amount2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bookmarkEnd w:id="4"/>
      <w:r>
        <w:rPr>
          <w:rFonts w:hint="eastAsia" w:asciiTheme="minorEastAsia" w:hAnsiTheme="minorEastAsia" w:eastAsiaTheme="minorEastAsia" w:cstheme="minorEastAsia"/>
          <w:sz w:val="30"/>
          <w:szCs w:val="30"/>
        </w:rPr>
        <w:t>万元，比上年</w:t>
      </w:r>
      <w:bookmarkStart w:id="5" w:name="PO_part3A2IncAmount2"/>
      <w:r>
        <w:rPr>
          <w:rFonts w:hint="eastAsia" w:asciiTheme="minorEastAsia" w:hAnsiTheme="minorEastAsia" w:eastAsiaTheme="minorEastAsia" w:cstheme="minorEastAsia"/>
          <w:sz w:val="30"/>
          <w:szCs w:val="30"/>
        </w:rPr>
        <w:t>增加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bookmarkEnd w:id="5"/>
      <w:r>
        <w:rPr>
          <w:rFonts w:hint="eastAsia" w:asciiTheme="minorEastAsia" w:hAnsiTheme="minorEastAsia" w:eastAsiaTheme="minorEastAsia" w:cstheme="minorEastAsia"/>
          <w:sz w:val="30"/>
          <w:szCs w:val="30"/>
        </w:rPr>
        <w:t>万元，</w:t>
      </w:r>
      <w:bookmarkStart w:id="6" w:name="PO_part3A2IncPercent2"/>
      <w:r>
        <w:rPr>
          <w:rFonts w:hint="eastAsia" w:asciiTheme="minorEastAsia" w:hAnsiTheme="minorEastAsia" w:eastAsiaTheme="minorEastAsia" w:cstheme="minorEastAsia"/>
          <w:sz w:val="30"/>
          <w:szCs w:val="30"/>
        </w:rPr>
        <w:t>增长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bookmarkEnd w:id="6"/>
      <w:r>
        <w:rPr>
          <w:rFonts w:hint="eastAsia" w:asciiTheme="minorEastAsia" w:hAnsiTheme="minorEastAsia" w:eastAsiaTheme="minorEastAsia" w:cstheme="minorEastAsia"/>
          <w:sz w:val="30"/>
          <w:szCs w:val="30"/>
        </w:rPr>
        <w:t>%，主要原因是</w:t>
      </w:r>
      <w:bookmarkStart w:id="7" w:name="PO_part3A2IncReason2"/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上年持平，无增减变化 </w:t>
      </w:r>
      <w:bookmarkEnd w:id="7"/>
      <w:r>
        <w:rPr>
          <w:rFonts w:hint="eastAsia" w:asciiTheme="minorEastAsia" w:hAnsiTheme="minorEastAsia" w:eastAsiaTheme="minorEastAsia" w:cstheme="minorEastAsia"/>
          <w:sz w:val="30"/>
          <w:szCs w:val="30"/>
        </w:rPr>
        <w:t>；公务用车购置及运行费</w:t>
      </w:r>
      <w:bookmarkStart w:id="8" w:name="PO_part3A2Amount3"/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1.4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bookmarkEnd w:id="8"/>
      <w:r>
        <w:rPr>
          <w:rFonts w:hint="eastAsia" w:asciiTheme="minorEastAsia" w:hAnsiTheme="minorEastAsia" w:eastAsiaTheme="minorEastAsia" w:cstheme="minorEastAsia"/>
          <w:sz w:val="30"/>
          <w:szCs w:val="30"/>
        </w:rPr>
        <w:t>万元（公务用车购置费</w:t>
      </w:r>
      <w:bookmarkStart w:id="9" w:name="PO_part3A2Amount4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bookmarkEnd w:id="9"/>
      <w:r>
        <w:rPr>
          <w:rFonts w:hint="eastAsia" w:asciiTheme="minorEastAsia" w:hAnsiTheme="minorEastAsia" w:eastAsiaTheme="minorEastAsia" w:cstheme="minorEastAsia"/>
          <w:sz w:val="30"/>
          <w:szCs w:val="30"/>
        </w:rPr>
        <w:t>万元，比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上年</w:t>
      </w:r>
      <w:bookmarkStart w:id="10" w:name="PO_part3A2IncAmount5"/>
      <w:r>
        <w:rPr>
          <w:rFonts w:hint="eastAsia" w:asciiTheme="minorEastAsia" w:hAnsiTheme="minorEastAsia" w:eastAsiaTheme="minorEastAsia" w:cstheme="minorEastAsia"/>
          <w:sz w:val="30"/>
          <w:szCs w:val="30"/>
        </w:rPr>
        <w:t>增加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bookmarkEnd w:id="10"/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万元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公务用车运行维护费</w:t>
      </w:r>
      <w:bookmarkStart w:id="11" w:name="PO_part3A2Amount5"/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1.4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bookmarkEnd w:id="11"/>
      <w:r>
        <w:rPr>
          <w:rFonts w:hint="eastAsia" w:asciiTheme="minorEastAsia" w:hAnsiTheme="minorEastAsia" w:eastAsiaTheme="minorEastAsia" w:cstheme="minorEastAsia"/>
          <w:sz w:val="30"/>
          <w:szCs w:val="30"/>
        </w:rPr>
        <w:t>万元，比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上年</w:t>
      </w:r>
      <w:bookmarkStart w:id="12" w:name="PO_part3A2IncAmount6"/>
      <w:r>
        <w:rPr>
          <w:rFonts w:hint="eastAsia" w:asciiTheme="minorEastAsia" w:hAnsiTheme="minorEastAsia" w:eastAsiaTheme="minorEastAsia" w:cstheme="minorEastAsia"/>
          <w:sz w:val="30"/>
          <w:szCs w:val="30"/>
        </w:rPr>
        <w:t>增加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bookmarkEnd w:id="12"/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万元。）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比上年</w:t>
      </w:r>
      <w:bookmarkStart w:id="13" w:name="PO_part3A2IncAmount3"/>
      <w:r>
        <w:rPr>
          <w:rFonts w:hint="eastAsia" w:asciiTheme="minorEastAsia" w:hAnsiTheme="minorEastAsia" w:eastAsiaTheme="minorEastAsia" w:cstheme="minorEastAsia"/>
          <w:sz w:val="30"/>
          <w:szCs w:val="30"/>
        </w:rPr>
        <w:t>增加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bookmarkEnd w:id="13"/>
      <w:r>
        <w:rPr>
          <w:rFonts w:hint="eastAsia" w:asciiTheme="minorEastAsia" w:hAnsiTheme="minorEastAsia" w:eastAsiaTheme="minorEastAsia" w:cstheme="minorEastAsia"/>
          <w:sz w:val="30"/>
          <w:szCs w:val="30"/>
        </w:rPr>
        <w:t>万元，</w:t>
      </w:r>
      <w:bookmarkStart w:id="14" w:name="PO_part3A2IncPercent3"/>
      <w:r>
        <w:rPr>
          <w:rFonts w:hint="eastAsia" w:asciiTheme="minorEastAsia" w:hAnsiTheme="minorEastAsia" w:eastAsiaTheme="minorEastAsia" w:cstheme="minorEastAsia"/>
          <w:sz w:val="30"/>
          <w:szCs w:val="30"/>
        </w:rPr>
        <w:t>增长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bookmarkEnd w:id="14"/>
      <w:r>
        <w:rPr>
          <w:rFonts w:hint="eastAsia" w:asciiTheme="minorEastAsia" w:hAnsiTheme="minorEastAsia" w:eastAsiaTheme="minorEastAsia" w:cstheme="minorEastAsia"/>
          <w:sz w:val="30"/>
          <w:szCs w:val="30"/>
        </w:rPr>
        <w:t>%，主要原因是</w:t>
      </w:r>
      <w:bookmarkStart w:id="15" w:name="PO_part3A2IncReason3"/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与上年持平，无增减变化 </w:t>
      </w:r>
      <w:bookmarkEnd w:id="15"/>
      <w:r>
        <w:rPr>
          <w:rFonts w:hint="eastAsia" w:asciiTheme="minorEastAsia" w:hAnsiTheme="minorEastAsia" w:eastAsiaTheme="minorEastAsia" w:cstheme="minorEastAsia"/>
          <w:sz w:val="30"/>
          <w:szCs w:val="30"/>
        </w:rPr>
        <w:t>；公务接待费</w:t>
      </w:r>
      <w:bookmarkStart w:id="16" w:name="PO_part3A2Amount6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0.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bookmarkEnd w:id="16"/>
      <w:r>
        <w:rPr>
          <w:rFonts w:hint="eastAsia" w:asciiTheme="minorEastAsia" w:hAnsiTheme="minorEastAsia" w:eastAsiaTheme="minorEastAsia" w:cstheme="minorEastAsia"/>
          <w:sz w:val="30"/>
          <w:szCs w:val="30"/>
        </w:rPr>
        <w:t>万元，比上年</w:t>
      </w:r>
      <w:bookmarkStart w:id="17" w:name="PO_part3A2IncAmount4"/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减少0.63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bookmarkEnd w:id="17"/>
      <w:r>
        <w:rPr>
          <w:rFonts w:hint="eastAsia" w:asciiTheme="minorEastAsia" w:hAnsiTheme="minorEastAsia" w:eastAsiaTheme="minorEastAsia" w:cstheme="minorEastAsia"/>
          <w:sz w:val="30"/>
          <w:szCs w:val="30"/>
        </w:rPr>
        <w:t>万元，</w:t>
      </w:r>
      <w:bookmarkStart w:id="18" w:name="PO_part3A2IncPercent4"/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下降75.90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bookmarkEnd w:id="18"/>
      <w:r>
        <w:rPr>
          <w:rFonts w:hint="eastAsia" w:asciiTheme="minorEastAsia" w:hAnsiTheme="minorEastAsia" w:eastAsiaTheme="minorEastAsia" w:cstheme="minorEastAsia"/>
          <w:sz w:val="30"/>
          <w:szCs w:val="30"/>
        </w:rPr>
        <w:t>%，主要原因是认真贯彻落实中央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八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项规定精神和厉行节约的要求，从严控制“三公”经费开支，全年实际支出比预算有所节约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Theme="minorEastAsia" w:hAnsiTheme="minorEastAsia" w:cstheme="minorEastAsia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Theme="minorEastAsia" w:hAnsiTheme="minorEastAsia" w:cstheme="minorEastAsia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Theme="minorEastAsia" w:hAnsiTheme="minorEastAsia" w:cstheme="minorEastAsia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Theme="minorEastAsia" w:hAnsiTheme="minorEastAsia" w:cstheme="minorEastAsia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9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</w:t>
            </w:r>
            <w:r>
              <w:rPr>
                <w:rFonts w:hint="default" w:ascii="宋体" w:hAnsi="宋体"/>
                <w:color w:val="000000"/>
                <w:kern w:val="0"/>
                <w:sz w:val="18"/>
                <w:szCs w:val="18"/>
                <w:lang w:eastAsia="zh-CN"/>
              </w:rPr>
              <w:t>图书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馆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19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  <w:lang w:eastAsia="zh-CN"/>
              </w:rPr>
              <w:t>1.60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  <w:lang w:eastAsia="zh-CN"/>
              </w:rPr>
              <w:t>1.60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0.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0.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336" w:firstLineChars="3100"/>
        <w:jc w:val="both"/>
        <w:textAlignment w:val="auto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0" w:firstLineChars="360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徐闻县图书馆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0" w:firstLineChars="3600"/>
        <w:jc w:val="both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2022年5月9日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ZmU4NjgxMjIyM2EyZWQzNDZhMzkyM2E5MDU1MmUifQ=="/>
  </w:docVars>
  <w:rsids>
    <w:rsidRoot w:val="357F50DF"/>
    <w:rsid w:val="357F50DF"/>
    <w:rsid w:val="3A907168"/>
    <w:rsid w:val="4D9B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612</Characters>
  <Lines>0</Lines>
  <Paragraphs>0</Paragraphs>
  <TotalTime>2</TotalTime>
  <ScaleCrop>false</ScaleCrop>
  <LinksUpToDate>false</LinksUpToDate>
  <CharactersWithSpaces>708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2022-05-09T08:59:00Z</dcterms:created>
  <dc:creator>徐闻县博物馆</dc:creator>
  <cp:lastModifiedBy>Administrator</cp:lastModifiedBy>
  <dcterms:modified xsi:type="dcterms:W3CDTF">2022-06-01T09:36:20Z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AB09C450DDAD4ADE82DE098E82A94191</vt:lpwstr>
  </property>
</Properties>
</file>