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40"/>
          <w:szCs w:val="40"/>
          <w:lang w:val="en-US" w:eastAsia="zh-CN"/>
        </w:rPr>
      </w:pPr>
    </w:p>
    <w:p>
      <w:pPr>
        <w:ind w:firstLine="442" w:firstLineChars="100"/>
        <w:jc w:val="center"/>
        <w:rPr>
          <w:rFonts w:hint="eastAsia" w:eastAsia="仿宋_GB2312"/>
          <w:sz w:val="44"/>
          <w:szCs w:val="44"/>
          <w:lang w:val="en-US" w:eastAsia="zh-CN"/>
        </w:rPr>
      </w:pPr>
      <w:r>
        <w:rPr>
          <w:rFonts w:hint="eastAsia" w:ascii="仿宋_GB2312" w:hAnsi="Calibri" w:eastAsia="仿宋_GB2312" w:cs="Times New Roman"/>
          <w:b/>
          <w:bCs/>
          <w:sz w:val="44"/>
          <w:szCs w:val="44"/>
          <w:lang w:val="en-US" w:eastAsia="zh-CN"/>
        </w:rPr>
        <w:t>新寮镇船舶管理工作简报</w:t>
      </w:r>
    </w:p>
    <w:p>
      <w:pPr>
        <w:rPr>
          <w:rFonts w:hint="eastAsia"/>
          <w:lang w:val="en-US" w:eastAsia="zh-CN"/>
        </w:rPr>
      </w:pPr>
    </w:p>
    <w:p>
      <w:pPr>
        <w:spacing w:line="240" w:lineRule="auto"/>
        <w:ind w:firstLine="600" w:firstLineChars="200"/>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val="en-US" w:eastAsia="zh-CN"/>
        </w:rPr>
        <w:t>2021年11月17日上午，徐闻县渔政大队莅临新寮镇检查并指导船舶管理工作，并将新寮镇符合条件的“三无”船舶纳入乡镇管理，由乡镇管理有关船舶的申请资料以及台账，并提出整改建议。其中对新寮镇渔船管</w:t>
      </w:r>
      <w:r>
        <w:rPr>
          <w:rFonts w:hint="eastAsia" w:ascii="仿宋_GB2312" w:hAnsi="Calibri" w:eastAsia="仿宋_GB2312" w:cs="Times New Roman"/>
          <w:sz w:val="28"/>
          <w:szCs w:val="28"/>
          <w:lang w:val="en-US" w:eastAsia="zh-CN"/>
        </w:rPr>
        <w:t>理做出</w:t>
      </w:r>
      <w:r>
        <w:rPr>
          <w:rFonts w:hint="eastAsia" w:ascii="仿宋_GB2312" w:hAnsi="Calibri" w:eastAsia="仿宋_GB2312" w:cs="Times New Roman"/>
          <w:sz w:val="30"/>
          <w:szCs w:val="30"/>
          <w:lang w:val="en-US" w:eastAsia="zh-CN"/>
        </w:rPr>
        <w:t>以下要求：1.做好宣传与渔民的思想工作，提高渔民的安全意识；2.规划好不符合申请条件渔船的拆解点，对不符合管理的渔船进行强制性拆除；3.规范填写信息表内容，达到真实准确；4.整理收集相关的资料台账。</w:t>
      </w:r>
    </w:p>
    <w:p>
      <w:pPr>
        <w:spacing w:line="240" w:lineRule="auto"/>
        <w:ind w:firstLine="600" w:firstLineChars="200"/>
        <w:rPr>
          <w:rFonts w:hint="eastAsia"/>
          <w:lang w:val="en-US" w:eastAsia="zh-CN"/>
        </w:rPr>
      </w:pPr>
      <w:r>
        <w:rPr>
          <w:rFonts w:hint="eastAsia" w:ascii="仿宋_GB2312" w:hAnsi="Calibri" w:eastAsia="仿宋_GB2312" w:cs="Times New Roman"/>
          <w:sz w:val="30"/>
          <w:szCs w:val="30"/>
          <w:lang w:val="en-US" w:eastAsia="zh-CN"/>
        </w:rPr>
        <w:t>在徐闻县渔船大队的指导工作之前，我镇对船舶已有了一定的监控与管理，现结合相关的指导制定强化方案，完善落实好渔船管理工作。</w:t>
      </w:r>
    </w:p>
    <w:p>
      <w:pPr>
        <w:pStyle w:val="2"/>
        <w:numPr>
          <w:ilvl w:val="0"/>
          <w:numId w:val="0"/>
        </w:numPr>
        <w:jc w:val="center"/>
        <w:rPr>
          <w:rFonts w:hint="default"/>
          <w:lang w:val="en-US" w:eastAsia="zh-CN"/>
        </w:rPr>
      </w:pPr>
      <w:r>
        <w:rPr>
          <w:rFonts w:hint="default"/>
          <w:lang w:val="en-US" w:eastAsia="zh-CN"/>
        </w:rPr>
        <w:drawing>
          <wp:inline distT="0" distB="0" distL="114300" distR="114300">
            <wp:extent cx="4372610" cy="3278505"/>
            <wp:effectExtent l="0" t="0" r="8890" b="17145"/>
            <wp:docPr id="9" name="图片 9" descr="2d3b548d11bf451fe17a5c722432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3b548d11bf451fe17a5c722432aa9"/>
                    <pic:cNvPicPr>
                      <a:picLocks noChangeAspect="1"/>
                    </pic:cNvPicPr>
                  </pic:nvPicPr>
                  <pic:blipFill>
                    <a:blip r:embed="rId4"/>
                    <a:stretch>
                      <a:fillRect/>
                    </a:stretch>
                  </pic:blipFill>
                  <pic:spPr>
                    <a:xfrm>
                      <a:off x="0" y="0"/>
                      <a:ext cx="4372610" cy="3278505"/>
                    </a:xfrm>
                    <a:prstGeom prst="rect">
                      <a:avLst/>
                    </a:prstGeom>
                  </pic:spPr>
                </pic:pic>
              </a:graphicData>
            </a:graphic>
          </wp:inline>
        </w:drawing>
      </w:r>
      <w:bookmarkStart w:id="0" w:name="_GoBack"/>
      <w:bookmarkEnd w:id="0"/>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▲徐闻县渔政大队莅临新寮镇指导船舶管理工作</w:t>
      </w:r>
    </w:p>
    <w:p>
      <w:pPr>
        <w:rPr>
          <w:rFonts w:hint="eastAsia"/>
          <w:lang w:val="en-US" w:eastAsia="zh-CN"/>
        </w:rPr>
      </w:pPr>
    </w:p>
    <w:p>
      <w:pPr>
        <w:spacing w:line="240" w:lineRule="auto"/>
        <w:ind w:firstLine="600" w:firstLineChars="200"/>
        <w:rPr>
          <w:rFonts w:hint="eastAsia"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2022年2月10日，新寮镇党委党政府召开全体干部会议，会议主题为渔业安全生产工作培训，其内容强调：大力加强水上交通和渔业生产安全风险防范意识，各部门举一反三，认真剖析存在的问题。根据上级领导的部署，我镇制定以下几点措施:</w:t>
      </w:r>
    </w:p>
    <w:p>
      <w:pPr>
        <w:pStyle w:val="2"/>
        <w:ind w:firstLine="600" w:firstLineChars="200"/>
        <w:rPr>
          <w:rFonts w:hint="eastAsia"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一：进一步落实水上交通和渔业生产安全监督责任。</w:t>
      </w:r>
    </w:p>
    <w:p>
      <w:pPr>
        <w:pStyle w:val="2"/>
        <w:ind w:firstLine="600" w:firstLineChars="200"/>
        <w:rPr>
          <w:rFonts w:hint="eastAsia"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二：进一步强化涉渔“三无”船舶的安全监管与打击。</w:t>
      </w:r>
    </w:p>
    <w:p>
      <w:pPr>
        <w:pStyle w:val="2"/>
        <w:ind w:firstLine="600" w:firstLineChars="200"/>
        <w:rPr>
          <w:rFonts w:hint="eastAsia"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三：进一步强化突发事件信息报送和事故调查处理。</w:t>
      </w:r>
    </w:p>
    <w:p>
      <w:pPr>
        <w:pStyle w:val="2"/>
        <w:ind w:firstLine="600" w:firstLineChars="200"/>
        <w:rPr>
          <w:rFonts w:hint="default"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0"/>
          <w:szCs w:val="30"/>
          <w:lang w:val="en-US" w:eastAsia="zh-CN" w:bidi="ar-SA"/>
        </w:rPr>
        <w:t>四：加强监管，不安全不出海，做到六个100%，分别为出海渔船100%检验；出海船员100%持证上岗；安全检查100%实施；安全规程100%执行；防台要求100%落实；涉渔“三无”船舶100%清理。</w:t>
      </w:r>
      <w:r>
        <w:rPr>
          <w:rFonts w:hint="eastAsia" w:ascii="仿宋_GB2312" w:hAnsi="Calibri" w:eastAsia="仿宋_GB2312" w:cs="Times New Roman"/>
          <w:kern w:val="2"/>
          <w:sz w:val="32"/>
          <w:szCs w:val="32"/>
          <w:lang w:val="en-US" w:eastAsia="zh-CN" w:bidi="ar-SA"/>
        </w:rPr>
        <w:t xml:space="preserve">                                                                                                                                                                                                                                                                                                                                                                                                                                                                                                                                            </w:t>
      </w:r>
    </w:p>
    <w:p>
      <w:pPr>
        <w:pStyle w:val="2"/>
        <w:jc w:val="center"/>
        <w:rPr>
          <w:rFonts w:hint="eastAsia"/>
          <w:lang w:val="en-US" w:eastAsia="zh-CN"/>
        </w:rPr>
      </w:pPr>
      <w:r>
        <w:rPr>
          <w:rFonts w:hint="eastAsia"/>
          <w:lang w:val="en-US" w:eastAsia="zh-CN"/>
        </w:rPr>
        <w:drawing>
          <wp:inline distT="0" distB="0" distL="114300" distR="114300">
            <wp:extent cx="4733925" cy="3551555"/>
            <wp:effectExtent l="0" t="0" r="9525" b="10795"/>
            <wp:docPr id="2" name="图片 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0"/>
                    <pic:cNvPicPr>
                      <a:picLocks noChangeAspect="1"/>
                    </pic:cNvPicPr>
                  </pic:nvPicPr>
                  <pic:blipFill>
                    <a:blip r:embed="rId5"/>
                    <a:stretch>
                      <a:fillRect/>
                    </a:stretch>
                  </pic:blipFill>
                  <pic:spPr>
                    <a:xfrm>
                      <a:off x="0" y="0"/>
                      <a:ext cx="4733925" cy="35515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Calibri" w:eastAsia="仿宋_GB2312" w:cs="Times New Roman"/>
          <w:kern w:val="2"/>
          <w:sz w:val="30"/>
          <w:szCs w:val="30"/>
          <w:lang w:val="en-US" w:eastAsia="zh-CN" w:bidi="ar-SA"/>
        </w:rPr>
      </w:pPr>
      <w:r>
        <w:rPr>
          <w:rFonts w:hint="eastAsia" w:ascii="仿宋_GB2312" w:hAnsi="仿宋_GB2312" w:eastAsia="仿宋_GB2312" w:cs="仿宋_GB2312"/>
          <w:sz w:val="28"/>
          <w:szCs w:val="28"/>
          <w:lang w:val="en-US" w:eastAsia="zh-CN"/>
        </w:rPr>
        <w:t>▲2月10日新寮镇全体干部召开渔业安全生产工作培训会</w:t>
      </w:r>
    </w:p>
    <w:p>
      <w:pPr>
        <w:pStyle w:val="2"/>
        <w:ind w:firstLine="600" w:firstLineChars="200"/>
        <w:rPr>
          <w:rFonts w:hint="eastAsia"/>
          <w:lang w:val="en-US" w:eastAsia="zh-CN"/>
        </w:rPr>
      </w:pPr>
      <w:r>
        <w:rPr>
          <w:rFonts w:hint="eastAsia" w:ascii="仿宋_GB2312" w:hAnsi="Calibri" w:eastAsia="仿宋_GB2312" w:cs="Times New Roman"/>
          <w:kern w:val="2"/>
          <w:sz w:val="30"/>
          <w:szCs w:val="30"/>
          <w:lang w:val="en-US" w:eastAsia="zh-CN" w:bidi="ar-SA"/>
        </w:rPr>
        <w:t>2022年2月15日，镇长高越飞下乡到各村委会指导船舶管理工作，严格督促检查村委会的“三无”渔船清理整治工作，加强渔船出海安全管理。</w:t>
      </w:r>
    </w:p>
    <w:p>
      <w:pPr>
        <w:jc w:val="center"/>
        <w:rPr>
          <w:rFonts w:hint="default"/>
          <w:lang w:val="en-US" w:eastAsia="zh-CN"/>
        </w:rPr>
      </w:pPr>
      <w:r>
        <w:rPr>
          <w:rFonts w:hint="default"/>
          <w:lang w:val="en-US" w:eastAsia="zh-CN"/>
        </w:rPr>
        <w:drawing>
          <wp:inline distT="0" distB="0" distL="114300" distR="114300">
            <wp:extent cx="4410075" cy="3312795"/>
            <wp:effectExtent l="0" t="0" r="9525" b="1905"/>
            <wp:docPr id="4" name="图片 4" descr="ee1b9f16b309b37d314cbc037862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e1b9f16b309b37d314cbc037862d66"/>
                    <pic:cNvPicPr>
                      <a:picLocks noChangeAspect="1"/>
                    </pic:cNvPicPr>
                  </pic:nvPicPr>
                  <pic:blipFill>
                    <a:blip r:embed="rId6"/>
                    <a:stretch>
                      <a:fillRect/>
                    </a:stretch>
                  </pic:blipFill>
                  <pic:spPr>
                    <a:xfrm>
                      <a:off x="0" y="0"/>
                      <a:ext cx="4410075" cy="33127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▲高越飞镇长下乡到新丰村委会指导工作</w:t>
      </w:r>
    </w:p>
    <w:p>
      <w:pPr>
        <w:pStyle w:val="2"/>
        <w:ind w:firstLine="640" w:firstLineChars="200"/>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drawing>
          <wp:inline distT="0" distB="0" distL="114300" distR="114300">
            <wp:extent cx="4398645" cy="3298190"/>
            <wp:effectExtent l="0" t="0" r="1905" b="16510"/>
            <wp:docPr id="13" name="图片 13" descr="3b996136c8322a13e83fc58c3e29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b996136c8322a13e83fc58c3e291e1"/>
                    <pic:cNvPicPr>
                      <a:picLocks noChangeAspect="1"/>
                    </pic:cNvPicPr>
                  </pic:nvPicPr>
                  <pic:blipFill>
                    <a:blip r:embed="rId7"/>
                    <a:stretch>
                      <a:fillRect/>
                    </a:stretch>
                  </pic:blipFill>
                  <pic:spPr>
                    <a:xfrm>
                      <a:off x="0" y="0"/>
                      <a:ext cx="4398645" cy="32981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lang w:val="en-US" w:eastAsia="zh-CN"/>
        </w:rPr>
      </w:pPr>
      <w:r>
        <w:rPr>
          <w:rFonts w:hint="eastAsia" w:ascii="仿宋_GB2312" w:hAnsi="仿宋_GB2312" w:eastAsia="仿宋_GB2312" w:cs="仿宋_GB2312"/>
          <w:sz w:val="28"/>
          <w:szCs w:val="28"/>
          <w:lang w:val="en-US" w:eastAsia="zh-CN"/>
        </w:rPr>
        <w:t>▲高越飞镇长下乡到塘口村委会指导工作</w:t>
      </w:r>
    </w:p>
    <w:p>
      <w:pPr>
        <w:jc w:val="center"/>
        <w:rPr>
          <w:rFonts w:hint="default"/>
          <w:lang w:val="en-US" w:eastAsia="zh-CN"/>
        </w:rPr>
      </w:pPr>
      <w:r>
        <w:rPr>
          <w:rFonts w:hint="default"/>
          <w:lang w:val="en-US" w:eastAsia="zh-CN"/>
        </w:rPr>
        <w:drawing>
          <wp:inline distT="0" distB="0" distL="114300" distR="114300">
            <wp:extent cx="5229225" cy="3923665"/>
            <wp:effectExtent l="0" t="0" r="9525" b="635"/>
            <wp:docPr id="5" name="图片 5" descr="8ab53da9fa6c741daa8ae0c90319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b53da9fa6c741daa8ae0c903198af"/>
                    <pic:cNvPicPr>
                      <a:picLocks noChangeAspect="1"/>
                    </pic:cNvPicPr>
                  </pic:nvPicPr>
                  <pic:blipFill>
                    <a:blip r:embed="rId8"/>
                    <a:stretch>
                      <a:fillRect/>
                    </a:stretch>
                  </pic:blipFill>
                  <pic:spPr>
                    <a:xfrm>
                      <a:off x="0" y="0"/>
                      <a:ext cx="5229225" cy="39236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▲高越飞镇长下乡到堰头村委会指导工作</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3515" cy="3945890"/>
            <wp:effectExtent l="0" t="0" r="13335" b="16510"/>
            <wp:docPr id="6" name="图片 6" descr="f7c4c37cfee30942fd55f1f5288d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7c4c37cfee30942fd55f1f5288de77"/>
                    <pic:cNvPicPr>
                      <a:picLocks noChangeAspect="1"/>
                    </pic:cNvPicPr>
                  </pic:nvPicPr>
                  <pic:blipFill>
                    <a:blip r:embed="rId9"/>
                    <a:stretch>
                      <a:fillRect/>
                    </a:stretch>
                  </pic:blipFill>
                  <pic:spPr>
                    <a:xfrm>
                      <a:off x="0" y="0"/>
                      <a:ext cx="5263515" cy="39458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▲高越飞镇长下乡到三丰村委会指导工作</w:t>
      </w:r>
    </w:p>
    <w:p>
      <w:pPr>
        <w:jc w:val="center"/>
        <w:rPr>
          <w:rFonts w:hint="eastAsia"/>
          <w:lang w:val="en-US" w:eastAsia="zh-CN"/>
        </w:rPr>
      </w:pPr>
      <w:r>
        <w:rPr>
          <w:rFonts w:hint="eastAsia"/>
          <w:lang w:val="en-US" w:eastAsia="zh-CN"/>
        </w:rPr>
        <w:drawing>
          <wp:inline distT="0" distB="0" distL="114300" distR="114300">
            <wp:extent cx="5253990" cy="3940810"/>
            <wp:effectExtent l="0" t="0" r="3810" b="2540"/>
            <wp:docPr id="14" name="图片 14" descr="5e18fd09b52841d0a603776a77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e18fd09b52841d0a603776a7771821"/>
                    <pic:cNvPicPr>
                      <a:picLocks noChangeAspect="1"/>
                    </pic:cNvPicPr>
                  </pic:nvPicPr>
                  <pic:blipFill>
                    <a:blip r:embed="rId10"/>
                    <a:stretch>
                      <a:fillRect/>
                    </a:stretch>
                  </pic:blipFill>
                  <pic:spPr>
                    <a:xfrm>
                      <a:off x="0" y="0"/>
                      <a:ext cx="5253990" cy="39408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▲高越飞镇长下乡到后海村委会指导工作</w:t>
      </w:r>
    </w:p>
    <w:p>
      <w:pPr>
        <w:pStyle w:val="2"/>
        <w:rPr>
          <w:rFonts w:hint="eastAsia"/>
          <w:lang w:val="en-US" w:eastAsia="zh-CN"/>
        </w:rPr>
      </w:pPr>
      <w:r>
        <w:rPr>
          <w:rFonts w:hint="eastAsia"/>
          <w:lang w:val="en-US" w:eastAsia="zh-CN"/>
        </w:rPr>
        <w:drawing>
          <wp:inline distT="0" distB="0" distL="114300" distR="114300">
            <wp:extent cx="5247005" cy="3935095"/>
            <wp:effectExtent l="0" t="0" r="10795" b="8255"/>
            <wp:docPr id="15" name="图片 15" descr="e9d7d62e55587cf17a72721c6fad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d7d62e55587cf17a72721c6fad0dc"/>
                    <pic:cNvPicPr>
                      <a:picLocks noChangeAspect="1"/>
                    </pic:cNvPicPr>
                  </pic:nvPicPr>
                  <pic:blipFill>
                    <a:blip r:embed="rId11"/>
                    <a:stretch>
                      <a:fillRect/>
                    </a:stretch>
                  </pic:blipFill>
                  <pic:spPr>
                    <a:xfrm>
                      <a:off x="0" y="0"/>
                      <a:ext cx="5247005" cy="39350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Calibri" w:eastAsia="仿宋_GB2312" w:cs="Times New Roman"/>
          <w:kern w:val="2"/>
          <w:sz w:val="30"/>
          <w:szCs w:val="30"/>
          <w:lang w:val="en-US" w:eastAsia="zh-CN" w:bidi="ar-SA"/>
        </w:rPr>
      </w:pPr>
      <w:r>
        <w:rPr>
          <w:rFonts w:hint="eastAsia" w:ascii="仿宋_GB2312" w:hAnsi="仿宋_GB2312" w:eastAsia="仿宋_GB2312" w:cs="仿宋_GB2312"/>
          <w:sz w:val="28"/>
          <w:szCs w:val="28"/>
          <w:lang w:val="en-US" w:eastAsia="zh-CN"/>
        </w:rPr>
        <w:t>▲高越飞镇长下乡到东塘村委会指导工作</w:t>
      </w:r>
    </w:p>
    <w:p>
      <w:pPr>
        <w:ind w:firstLine="600" w:firstLineChars="200"/>
        <w:rPr>
          <w:rFonts w:hint="default"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2022年2月15日，新寮镇农业农村办工作人员分组下乡各村委会，其中包括新丰、三丰、八一村委会等等。跟同村委会干部到达作业渔船，当场向渔民宣传出海安全事宜，并发放安全告知书。最后检查渔船的安全设备，其中所检查安全设备包括：罗盘或指南针；救生衣；白环照灯或手电筒；有效声响器具或哨子；救生圈；灭火器；无线通信设备；夜行号灯等等。</w:t>
      </w:r>
    </w:p>
    <w:p>
      <w:pPr>
        <w:pStyle w:val="2"/>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2613025" cy="3486150"/>
            <wp:effectExtent l="0" t="0" r="15875" b="0"/>
            <wp:docPr id="1" name="图片 1" descr="77018b2d6d094ab11c6061121e43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018b2d6d094ab11c6061121e43cee"/>
                    <pic:cNvPicPr>
                      <a:picLocks noChangeAspect="1"/>
                    </pic:cNvPicPr>
                  </pic:nvPicPr>
                  <pic:blipFill>
                    <a:blip r:embed="rId12"/>
                    <a:stretch>
                      <a:fillRect/>
                    </a:stretch>
                  </pic:blipFill>
                  <pic:spPr>
                    <a:xfrm>
                      <a:off x="0" y="0"/>
                      <a:ext cx="2613025" cy="3486150"/>
                    </a:xfrm>
                    <a:prstGeom prst="rect">
                      <a:avLst/>
                    </a:prstGeom>
                  </pic:spPr>
                </pic:pic>
              </a:graphicData>
            </a:graphic>
          </wp:inline>
        </w:drawing>
      </w:r>
      <w:r>
        <w:rPr>
          <w:rFonts w:hint="eastAsia"/>
          <w:lang w:val="en-US" w:eastAsia="zh-CN"/>
        </w:rPr>
        <w:drawing>
          <wp:inline distT="0" distB="0" distL="114300" distR="114300">
            <wp:extent cx="2628900" cy="3505835"/>
            <wp:effectExtent l="0" t="0" r="0" b="18415"/>
            <wp:docPr id="3" name="图片 3" descr="32f165b4cbc15f0e408f19b51fbe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f165b4cbc15f0e408f19b51fbe77a"/>
                    <pic:cNvPicPr>
                      <a:picLocks noChangeAspect="1"/>
                    </pic:cNvPicPr>
                  </pic:nvPicPr>
                  <pic:blipFill>
                    <a:blip r:embed="rId13"/>
                    <a:stretch>
                      <a:fillRect/>
                    </a:stretch>
                  </pic:blipFill>
                  <pic:spPr>
                    <a:xfrm>
                      <a:off x="0" y="0"/>
                      <a:ext cx="2628900" cy="35058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▲农业农村办工作人员到达作业渔船发放安全告知书</w:t>
      </w:r>
    </w:p>
    <w:p>
      <w:pPr>
        <w:pStyle w:val="2"/>
        <w:jc w:val="center"/>
        <w:rPr>
          <w:rFonts w:hint="eastAsia"/>
          <w:lang w:val="en-US" w:eastAsia="zh-CN"/>
        </w:rPr>
      </w:pPr>
      <w:r>
        <w:rPr>
          <w:rFonts w:hint="eastAsia"/>
          <w:lang w:val="en-US" w:eastAsia="zh-CN"/>
        </w:rPr>
        <w:drawing>
          <wp:inline distT="0" distB="0" distL="114300" distR="114300">
            <wp:extent cx="2475865" cy="3489960"/>
            <wp:effectExtent l="0" t="0" r="635" b="15240"/>
            <wp:docPr id="10" name="图片 10" descr="010ddc7e4f24fbab4ee3e1ce25a9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0ddc7e4f24fbab4ee3e1ce25a98bd"/>
                    <pic:cNvPicPr>
                      <a:picLocks noChangeAspect="1"/>
                    </pic:cNvPicPr>
                  </pic:nvPicPr>
                  <pic:blipFill>
                    <a:blip r:embed="rId14"/>
                    <a:stretch>
                      <a:fillRect/>
                    </a:stretch>
                  </pic:blipFill>
                  <pic:spPr>
                    <a:xfrm>
                      <a:off x="0" y="0"/>
                      <a:ext cx="2475865" cy="3489960"/>
                    </a:xfrm>
                    <a:prstGeom prst="rect">
                      <a:avLst/>
                    </a:prstGeom>
                  </pic:spPr>
                </pic:pic>
              </a:graphicData>
            </a:graphic>
          </wp:inline>
        </w:drawing>
      </w:r>
      <w:r>
        <w:rPr>
          <w:rFonts w:hint="eastAsia"/>
          <w:lang w:val="en-US" w:eastAsia="zh-CN"/>
        </w:rPr>
        <w:drawing>
          <wp:inline distT="0" distB="0" distL="114300" distR="114300">
            <wp:extent cx="2357755" cy="3489960"/>
            <wp:effectExtent l="0" t="0" r="4445" b="15240"/>
            <wp:docPr id="12" name="图片 12" descr="d90008d16e35e2904949797c159e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90008d16e35e2904949797c159e4c0"/>
                    <pic:cNvPicPr>
                      <a:picLocks noChangeAspect="1"/>
                    </pic:cNvPicPr>
                  </pic:nvPicPr>
                  <pic:blipFill>
                    <a:blip r:embed="rId15"/>
                    <a:stretch>
                      <a:fillRect/>
                    </a:stretch>
                  </pic:blipFill>
                  <pic:spPr>
                    <a:xfrm>
                      <a:off x="0" y="0"/>
                      <a:ext cx="2357755" cy="3489960"/>
                    </a:xfrm>
                    <a:prstGeom prst="rect">
                      <a:avLst/>
                    </a:prstGeom>
                  </pic:spPr>
                </pic:pic>
              </a:graphicData>
            </a:graphic>
          </wp:inline>
        </w:drawing>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2448560" cy="3267075"/>
            <wp:effectExtent l="0" t="0" r="8890" b="9525"/>
            <wp:docPr id="7" name="图片 7" descr="1a408ecea71301e533e7caca48c8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408ecea71301e533e7caca48c8fc9"/>
                    <pic:cNvPicPr>
                      <a:picLocks noChangeAspect="1"/>
                    </pic:cNvPicPr>
                  </pic:nvPicPr>
                  <pic:blipFill>
                    <a:blip r:embed="rId16"/>
                    <a:stretch>
                      <a:fillRect/>
                    </a:stretch>
                  </pic:blipFill>
                  <pic:spPr>
                    <a:xfrm>
                      <a:off x="0" y="0"/>
                      <a:ext cx="2448560" cy="3267075"/>
                    </a:xfrm>
                    <a:prstGeom prst="rect">
                      <a:avLst/>
                    </a:prstGeom>
                  </pic:spPr>
                </pic:pic>
              </a:graphicData>
            </a:graphic>
          </wp:inline>
        </w:drawing>
      </w:r>
      <w:r>
        <w:rPr>
          <w:rFonts w:hint="eastAsia"/>
          <w:lang w:val="en-US" w:eastAsia="zh-CN"/>
        </w:rPr>
        <w:drawing>
          <wp:inline distT="0" distB="0" distL="114300" distR="114300">
            <wp:extent cx="2467610" cy="3290570"/>
            <wp:effectExtent l="0" t="0" r="8890" b="5080"/>
            <wp:docPr id="8" name="图片 8" descr="1d50012ca77b3054a9778e8e2def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50012ca77b3054a9778e8e2def88a"/>
                    <pic:cNvPicPr>
                      <a:picLocks noChangeAspect="1"/>
                    </pic:cNvPicPr>
                  </pic:nvPicPr>
                  <pic:blipFill>
                    <a:blip r:embed="rId17"/>
                    <a:stretch>
                      <a:fillRect/>
                    </a:stretch>
                  </pic:blipFill>
                  <pic:spPr>
                    <a:xfrm>
                      <a:off x="0" y="0"/>
                      <a:ext cx="2467610" cy="32905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▲农业农村办工作人员到达作业渔船检查安全设备工作</w:t>
      </w:r>
    </w:p>
    <w:p>
      <w:pPr>
        <w:pStyle w:val="2"/>
        <w:rPr>
          <w:rFonts w:hint="eastAsia" w:ascii="仿宋_GB2312" w:hAnsi="仿宋_GB2312" w:eastAsia="仿宋_GB2312" w:cs="仿宋_GB2312"/>
          <w:sz w:val="28"/>
          <w:szCs w:val="28"/>
          <w:lang w:val="en-US" w:eastAsia="zh-CN"/>
        </w:rPr>
      </w:pPr>
    </w:p>
    <w:p>
      <w:pPr>
        <w:ind w:firstLine="560" w:firstLineChars="200"/>
        <w:rPr>
          <w:rFonts w:hint="eastAsia" w:ascii="仿宋_GB2312" w:hAnsi="仿宋_GB2312" w:eastAsia="仿宋_GB2312" w:cs="仿宋_GB2312"/>
          <w:sz w:val="28"/>
          <w:szCs w:val="28"/>
          <w:lang w:val="en-US" w:eastAsia="zh-CN"/>
        </w:rPr>
      </w:pPr>
    </w:p>
    <w:p>
      <w:pPr>
        <w:ind w:firstLine="560" w:firstLineChars="200"/>
        <w:rPr>
          <w:rFonts w:hint="eastAsia" w:ascii="仿宋_GB2312" w:hAnsi="仿宋_GB2312" w:eastAsia="仿宋_GB2312" w:cs="仿宋_GB2312"/>
          <w:sz w:val="28"/>
          <w:szCs w:val="28"/>
          <w:lang w:val="en-US" w:eastAsia="zh-CN"/>
        </w:rPr>
      </w:pPr>
    </w:p>
    <w:p>
      <w:pPr>
        <w:ind w:firstLine="600" w:firstLineChars="20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2022年2月22日，我镇领导、农办工作人员及各村委会干部召开新寮镇渔业安全生产整改工作会议，总结排查渔船安全设备的工作结果，对存在隐患的渔船进行下令整改，配齐安全设备方可出海作业，一旦发现未配齐安全设备出海作业，将对其船舶进行强制性拆除。</w:t>
      </w:r>
    </w:p>
    <w:p>
      <w:pPr>
        <w:pStyle w:val="2"/>
        <w:rPr>
          <w:rFonts w:hint="default"/>
          <w:lang w:val="en-US" w:eastAsia="zh-CN"/>
        </w:rPr>
      </w:pPr>
    </w:p>
    <w:p>
      <w:pPr>
        <w:pStyle w:val="2"/>
        <w:jc w:val="center"/>
        <w:rPr>
          <w:rFonts w:hint="eastAsia"/>
          <w:lang w:val="en-US" w:eastAsia="zh-CN"/>
        </w:rPr>
      </w:pPr>
      <w:r>
        <w:rPr>
          <w:rFonts w:hint="eastAsia"/>
          <w:lang w:val="en-US" w:eastAsia="zh-CN"/>
        </w:rPr>
        <w:drawing>
          <wp:inline distT="0" distB="0" distL="114300" distR="114300">
            <wp:extent cx="5264785" cy="3947160"/>
            <wp:effectExtent l="0" t="0" r="12065" b="15240"/>
            <wp:docPr id="11" name="图片 1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
                    <pic:cNvPicPr>
                      <a:picLocks noChangeAspect="1"/>
                    </pic:cNvPicPr>
                  </pic:nvPicPr>
                  <pic:blipFill>
                    <a:blip r:embed="rId18"/>
                    <a:stretch>
                      <a:fillRect/>
                    </a:stretch>
                  </pic:blipFill>
                  <pic:spPr>
                    <a:xfrm>
                      <a:off x="0" y="0"/>
                      <a:ext cx="5264785" cy="39471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▲2月22日召开新寮镇渔业安全生产整改工作会议</w:t>
      </w:r>
    </w:p>
    <w:p>
      <w:pPr>
        <w:pStyle w:val="2"/>
        <w:rPr>
          <w:rFonts w:hint="eastAsia"/>
          <w:lang w:val="en-US" w:eastAsia="zh-CN"/>
        </w:rPr>
      </w:pPr>
    </w:p>
    <w:p>
      <w:pPr>
        <w:pStyle w:val="2"/>
        <w:ind w:firstLine="640" w:firstLineChars="200"/>
        <w:rPr>
          <w:rFonts w:hint="default"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我镇党委党政府一直高度重视渔业安全生产工作，将渔民安全问题放在首要位置，再考虑渔业生产问题，所以不断加强对渔船渔民的管理，完善安全制度与措施，保障渔民的生命安全。</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AA5E21"/>
    <w:rsid w:val="1750385F"/>
    <w:rsid w:val="192A0940"/>
    <w:rsid w:val="1B4D540D"/>
    <w:rsid w:val="1F520ECA"/>
    <w:rsid w:val="231632AA"/>
    <w:rsid w:val="289B03A2"/>
    <w:rsid w:val="30A05667"/>
    <w:rsid w:val="3AA15CDB"/>
    <w:rsid w:val="44855096"/>
    <w:rsid w:val="46CE3131"/>
    <w:rsid w:val="517D1125"/>
    <w:rsid w:val="5BD90156"/>
    <w:rsid w:val="643A70E1"/>
    <w:rsid w:val="72FE1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正文文字"/>
    <w:basedOn w:val="1"/>
    <w:next w:val="1"/>
    <w:qFormat/>
    <w:uiPriority w:val="99"/>
    <w:pPr>
      <w:spacing w:after="12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2021-10-26T03:19:00Z</dcterms:created>
  <dc:creator>Administrator</dc:creator>
  <cp:lastModifiedBy>big fly</cp:lastModifiedBy>
  <dcterms:modified xsi:type="dcterms:W3CDTF">2022-02-22T14:11:36Z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C089C369701647BF88A4E9473621E899</vt:lpwstr>
  </property>
</Properties>
</file>