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2019年部门决算“三公</w:t>
            </w:r>
            <w:r>
              <w:rPr>
                <w:rFonts w:hint="default" w:ascii="宋体" w:hAnsi="宋体" w:cs="宋体"/>
                <w:kern w:val="0"/>
                <w:sz w:val="36"/>
                <w:szCs w:val="36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经费公开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0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徐闻县财政局 </w:t>
            </w:r>
            <w:bookmarkEnd w:id="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26.50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22.48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22.48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4.02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26.50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22.48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22.48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4.02</w:t>
            </w:r>
          </w:p>
        </w:tc>
      </w:tr>
    </w:tbl>
    <w:p>
      <w:pPr>
        <w:spacing w:line="288" w:lineRule="auto"/>
        <w:ind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1" w:name="PO_part3A3Year1"/>
    </w:p>
    <w:p>
      <w:pPr>
        <w:spacing w:line="288" w:lineRule="auto"/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b/>
          <w:sz w:val="32"/>
          <w:szCs w:val="32"/>
        </w:rPr>
        <w:t>年度一般公共预算财政拨款“三公”经费支出决算情况说明</w:t>
      </w: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2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徐闻县财政局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3" w:name="PO_part3A3B1C1Amount1"/>
      <w:r>
        <w:rPr>
          <w:rFonts w:ascii="仿宋_GB2312" w:hAnsi="宋体" w:eastAsia="仿宋_GB2312" w:cs="宋体"/>
          <w:sz w:val="32"/>
          <w:szCs w:val="32"/>
        </w:rPr>
        <w:t>26.5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4" w:name="PO_part3A3B1C1Amount2"/>
      <w:r>
        <w:rPr>
          <w:rFonts w:ascii="仿宋_GB2312" w:hAnsi="宋体" w:eastAsia="仿宋_GB2312" w:cs="宋体"/>
          <w:sz w:val="32"/>
          <w:szCs w:val="32"/>
        </w:rPr>
        <w:t>26.5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Percent1"/>
      <w:r>
        <w:rPr>
          <w:rFonts w:ascii="仿宋_GB2312" w:hAnsi="宋体" w:eastAsia="仿宋_GB2312" w:cs="宋体"/>
          <w:sz w:val="32"/>
          <w:szCs w:val="32"/>
        </w:rPr>
        <w:t>100.0%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9" w:name="PO_part3A3B1C1qzAmount2"/>
      <w:r>
        <w:rPr>
          <w:rFonts w:ascii="仿宋_GB2312" w:hAnsi="宋体" w:eastAsia="仿宋_GB2312" w:cs="宋体"/>
          <w:sz w:val="32"/>
          <w:szCs w:val="32"/>
        </w:rPr>
        <w:t>22.48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0" w:name="PO_part3A3B1C1qzysAmount2"/>
      <w:r>
        <w:rPr>
          <w:rFonts w:ascii="仿宋_GB2312" w:hAnsi="宋体" w:eastAsia="仿宋_GB2312" w:cs="宋体"/>
          <w:sz w:val="32"/>
          <w:szCs w:val="32"/>
        </w:rPr>
        <w:t>22.48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ascii="仿宋_GB2312" w:hAnsi="宋体" w:eastAsia="仿宋_GB2312" w:cs="宋体"/>
          <w:sz w:val="32"/>
          <w:szCs w:val="32"/>
        </w:rPr>
        <w:t>100.0%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2" w:name="PO_part3A3B1C1qzAmount3"/>
      <w:r>
        <w:rPr>
          <w:rFonts w:ascii="仿宋_GB2312" w:hAnsi="宋体" w:eastAsia="仿宋_GB2312" w:cs="宋体"/>
          <w:sz w:val="32"/>
          <w:szCs w:val="32"/>
        </w:rPr>
        <w:t>4.02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3"/>
      <w:r>
        <w:rPr>
          <w:rFonts w:ascii="仿宋_GB2312" w:hAnsi="宋体" w:eastAsia="仿宋_GB2312" w:cs="宋体"/>
          <w:sz w:val="32"/>
          <w:szCs w:val="32"/>
        </w:rPr>
        <w:t>4.02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3"/>
      <w:r>
        <w:rPr>
          <w:rFonts w:ascii="仿宋_GB2312" w:hAnsi="宋体" w:eastAsia="仿宋_GB2312" w:cs="宋体"/>
          <w:sz w:val="32"/>
          <w:szCs w:val="32"/>
        </w:rPr>
        <w:t>100.0%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5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6" w:name="PO_part3A3B1C1Diff1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</w:t>
      </w:r>
      <w:bookmarkStart w:id="44" w:name="_GoBack"/>
      <w:bookmarkEnd w:id="44"/>
      <w:r>
        <w:rPr>
          <w:rFonts w:hint="eastAsia" w:ascii="仿宋_GB2312" w:hAnsi="宋体" w:eastAsia="仿宋_GB2312" w:cs="宋体"/>
          <w:sz w:val="32"/>
          <w:szCs w:val="32"/>
        </w:rPr>
        <w:t>精神和厉行节约的要求，从严控制“三公”经费开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7"/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8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9" w:name="PO_part3A3B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bookmarkStart w:id="20" w:name="PO_part3A3B2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1" w:name="PO_part3A3B2Amount2"/>
      <w:r>
        <w:rPr>
          <w:rFonts w:ascii="仿宋_GB2312" w:hAnsi="宋体" w:eastAsia="仿宋_GB2312" w:cs="宋体"/>
          <w:sz w:val="32"/>
          <w:szCs w:val="32"/>
        </w:rPr>
        <w:t>22.48万元，占84.8%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2" w:name="PO_part3A3B2Amount3"/>
      <w:r>
        <w:rPr>
          <w:rFonts w:ascii="仿宋_GB2312" w:hAnsi="宋体" w:eastAsia="仿宋_GB2312" w:cs="宋体"/>
          <w:sz w:val="32"/>
          <w:szCs w:val="32"/>
        </w:rPr>
        <w:t>4.02万元，占15.2%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3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4" w:name="PO_part3A3B2C1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5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6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27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7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28" w:name="PO_part3A3B2C2Amount1"/>
      <w:r>
        <w:rPr>
          <w:rFonts w:ascii="仿宋_GB2312" w:hAnsi="宋体" w:eastAsia="仿宋_GB2312" w:cs="宋体"/>
          <w:sz w:val="32"/>
          <w:szCs w:val="32"/>
        </w:rPr>
        <w:t>22.48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29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2C2D1Year1"/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3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2" w:name="PO_part3A3B2C2D2Amount1"/>
      <w:r>
        <w:rPr>
          <w:rFonts w:ascii="仿宋_GB2312" w:hAnsi="宋体" w:eastAsia="仿宋_GB2312" w:cs="宋体"/>
          <w:sz w:val="32"/>
          <w:szCs w:val="32"/>
        </w:rPr>
        <w:t>22.48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3" w:name="PO_part3A3B2C2D2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年局机关及下属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4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5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公务接待及差旅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5"/>
    </w:p>
    <w:p>
      <w:pPr>
        <w:ind w:firstLine="640" w:firstLineChars="200"/>
        <w:jc w:val="left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6" w:name="PO_part3A3B2C3Amount1"/>
      <w:r>
        <w:rPr>
          <w:rFonts w:ascii="仿宋_GB2312" w:hAnsi="宋体" w:eastAsia="仿宋_GB2312" w:cs="宋体"/>
          <w:sz w:val="32"/>
          <w:szCs w:val="32"/>
        </w:rPr>
        <w:t>4.02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7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38" w:name="PO_part3A3B2C3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</w:t>
      </w:r>
      <w:r>
        <w:rPr>
          <w:rFonts w:hint="eastAsia" w:ascii="仿宋_GB2312" w:hAnsi="宋体" w:eastAsia="仿宋_GB2312" w:cs="宋体"/>
          <w:sz w:val="32"/>
          <w:szCs w:val="32"/>
        </w:rPr>
        <w:t>局机关及下属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共接待国外来访团组</w:t>
      </w:r>
      <w:bookmarkStart w:id="39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0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1" w:name="PO_part3A3B2C3GnjdCount1"/>
      <w:r>
        <w:rPr>
          <w:rFonts w:ascii="仿宋_GB2312" w:hAnsi="宋体" w:eastAsia="仿宋_GB2312" w:cs="宋体"/>
          <w:sz w:val="32"/>
          <w:szCs w:val="32"/>
        </w:rPr>
        <w:t>101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2" w:name="PO_part3A3B2C3GnjdManCount1"/>
      <w:r>
        <w:rPr>
          <w:rFonts w:ascii="仿宋_GB2312" w:hAnsi="宋体" w:eastAsia="仿宋_GB2312" w:cs="宋体"/>
          <w:sz w:val="32"/>
          <w:szCs w:val="32"/>
        </w:rPr>
        <w:t>808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人，</w:t>
      </w:r>
      <w:bookmarkStart w:id="4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相关部门招待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D1AB3"/>
    <w:rsid w:val="3BEC7DE1"/>
    <w:rsid w:val="4E4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尘影</cp:lastModifiedBy>
  <dcterms:modified xsi:type="dcterms:W3CDTF">2022-01-13T02:01:12Z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FD852C17390F4CF1854B748532558416</vt:lpwstr>
  </property>
</Properties>
</file>