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FF0000"/>
          <w:w w:val="53"/>
          <w:sz w:val="120"/>
          <w:szCs w:val="120"/>
        </w:rPr>
      </w:pPr>
      <w:r>
        <w:rPr>
          <w:sz w:val="120"/>
        </w:rPr>
        <mc:AlternateContent>
          <mc:Choice Requires="wps">
            <w:drawing>
              <wp:anchor distT="0" distB="0" distL="114300" distR="114300" simplePos="0" relativeHeight="251660288" behindDoc="0" locked="0" layoutInCell="1" allowOverlap="1">
                <wp:simplePos x="0" y="0"/>
                <wp:positionH relativeFrom="column">
                  <wp:posOffset>-405130</wp:posOffset>
                </wp:positionH>
                <wp:positionV relativeFrom="paragraph">
                  <wp:posOffset>81915</wp:posOffset>
                </wp:positionV>
                <wp:extent cx="6123305" cy="1028700"/>
                <wp:effectExtent l="0" t="0" r="10795" b="0"/>
                <wp:wrapNone/>
                <wp:docPr id="2" name="文本框 2"/>
                <wp:cNvGraphicFramePr/>
                <a:graphic xmlns:a="http://schemas.openxmlformats.org/drawingml/2006/main">
                  <a:graphicData uri="http://schemas.microsoft.com/office/word/2010/wordprocessingShape">
                    <wps:wsp>
                      <wps:cNvSpPr txBox="1"/>
                      <wps:spPr>
                        <a:xfrm>
                          <a:off x="708660" y="982345"/>
                          <a:ext cx="6123305" cy="1028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pPr>
                            <w:r>
                              <w:rPr>
                                <w:rFonts w:hint="eastAsia" w:ascii="宋体" w:hAnsi="宋体" w:cs="宋体"/>
                                <w:b/>
                                <w:bCs/>
                                <w:color w:val="FF0000"/>
                                <w:w w:val="53"/>
                                <w:sz w:val="116"/>
                                <w:szCs w:val="116"/>
                              </w:rPr>
                              <w:t>徐闻县城市管理和综合执法局文</w:t>
                            </w:r>
                            <w:r>
                              <w:rPr>
                                <w:rFonts w:hint="eastAsia" w:ascii="宋体" w:hAnsi="宋体" w:cs="宋体"/>
                                <w:b/>
                                <w:bCs/>
                                <w:color w:val="FF0000"/>
                                <w:w w:val="53"/>
                                <w:sz w:val="120"/>
                                <w:szCs w:val="120"/>
                              </w:rPr>
                              <w:t>件</w:t>
                            </w:r>
                          </w:p>
                          <w:p>
                            <w:pPr>
                              <w:keepNext w:val="0"/>
                              <w:keepLines w:val="0"/>
                              <w:pageBreakBefore w:val="0"/>
                              <w:widowControl w:val="0"/>
                              <w:kinsoku/>
                              <w:wordWrap/>
                              <w:overflowPunct/>
                              <w:topLinePunct w:val="0"/>
                              <w:autoSpaceDE/>
                              <w:autoSpaceDN/>
                              <w:bidi w:val="0"/>
                              <w:adjustRightInd w:val="0"/>
                              <w:snapToGrid/>
                              <w:jc w:val="both"/>
                              <w:textAlignment w:val="auto"/>
                              <w:rPr>
                                <w:rFonts w:ascii="宋体" w:hAnsi="宋体" w:cs="宋体"/>
                                <w:b/>
                                <w:bCs/>
                                <w:color w:val="FF0000"/>
                                <w:w w:val="53"/>
                                <w:sz w:val="120"/>
                                <w:szCs w:val="120"/>
                              </w:rPr>
                            </w:pPr>
                          </w:p>
                          <w:p>
                            <w:pPr>
                              <w:ind w:left="0" w:leftChars="0" w:firstLine="3" w:firstLineChars="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pt;margin-top:6.45pt;height:81pt;width:482.15pt;z-index:251660288;mso-width-relative:page;mso-height-relative:page;" fillcolor="#FFFFFF [3201]" filled="t" stroked="f" coordsize="21600,21600" o:gfxdata="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TW&#10;4LzWAAAACgEAAA8AAAAAAAAAAQAgAAAAIgAAAGRycy9kb3ducmV2LnhtbFBLAQIUABQAAAAIAIdO&#10;4kByEcRbXgIAAJoEAAAOAAAAAAAAAAEAIAAAACUBAABkcnMvZTJvRG9jLnhtbFBLBQYAAAAABgAG&#10;AFkBAAD1BQAAAAA=&#10;">
                <v:fill on="t" focussize="0,0"/>
                <v:stroke on="f" weight="0.5pt"/>
                <v:imagedata o:title=""/>
                <o:lock v:ext="edit" aspectratio="f"/>
                <v:textbox>
                  <w:txbxContent>
                    <w:p>
                      <w:pPr>
                        <w:jc w:val="both"/>
                      </w:pPr>
                      <w:r>
                        <w:rPr>
                          <w:rFonts w:hint="eastAsia" w:ascii="宋体" w:hAnsi="宋体" w:cs="宋体"/>
                          <w:b/>
                          <w:bCs/>
                          <w:color w:val="FF0000"/>
                          <w:w w:val="53"/>
                          <w:sz w:val="116"/>
                          <w:szCs w:val="116"/>
                        </w:rPr>
                        <w:t>徐闻县城市管理和综合执法局文</w:t>
                      </w:r>
                      <w:r>
                        <w:rPr>
                          <w:rFonts w:hint="eastAsia" w:ascii="宋体" w:hAnsi="宋体" w:cs="宋体"/>
                          <w:b/>
                          <w:bCs/>
                          <w:color w:val="FF0000"/>
                          <w:w w:val="53"/>
                          <w:sz w:val="120"/>
                          <w:szCs w:val="120"/>
                        </w:rPr>
                        <w:t>件</w:t>
                      </w:r>
                    </w:p>
                    <w:p>
                      <w:pPr>
                        <w:keepNext w:val="0"/>
                        <w:keepLines w:val="0"/>
                        <w:pageBreakBefore w:val="0"/>
                        <w:widowControl w:val="0"/>
                        <w:kinsoku/>
                        <w:wordWrap/>
                        <w:overflowPunct/>
                        <w:topLinePunct w:val="0"/>
                        <w:autoSpaceDE/>
                        <w:autoSpaceDN/>
                        <w:bidi w:val="0"/>
                        <w:adjustRightInd w:val="0"/>
                        <w:snapToGrid/>
                        <w:jc w:val="both"/>
                        <w:textAlignment w:val="auto"/>
                        <w:rPr>
                          <w:rFonts w:ascii="宋体" w:hAnsi="宋体" w:cs="宋体"/>
                          <w:b/>
                          <w:bCs/>
                          <w:color w:val="FF0000"/>
                          <w:w w:val="53"/>
                          <w:sz w:val="120"/>
                          <w:szCs w:val="120"/>
                        </w:rPr>
                      </w:pPr>
                    </w:p>
                    <w:p>
                      <w:pPr>
                        <w:ind w:left="0" w:leftChars="0" w:firstLine="3" w:firstLineChars="0"/>
                      </w:pPr>
                    </w:p>
                  </w:txbxContent>
                </v:textbox>
              </v:shape>
            </w:pict>
          </mc:Fallback>
        </mc:AlternateContent>
      </w:r>
    </w:p>
    <w:p>
      <w:pPr>
        <w:jc w:val="center"/>
        <w:rPr>
          <w:rFonts w:hint="eastAsia" w:ascii="宋体" w:hAnsi="宋体"/>
          <w:sz w:val="21"/>
          <w:szCs w:val="21"/>
        </w:rPr>
      </w:pPr>
    </w:p>
    <w:p>
      <w:pPr>
        <w:jc w:val="center"/>
        <w:rPr>
          <w:rFonts w:ascii="宋体" w:hAnsi="宋体"/>
          <w:sz w:val="32"/>
          <w:szCs w:val="32"/>
        </w:rPr>
      </w:pPr>
      <w:r>
        <w:rPr>
          <w:rFonts w:ascii="宋体" w:hAnsi="宋体"/>
          <w:color w:val="FF0000"/>
          <w:w w:val="65"/>
          <w:sz w:val="80"/>
          <w:szCs w:val="8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464185</wp:posOffset>
                </wp:positionV>
                <wp:extent cx="5939790" cy="0"/>
                <wp:effectExtent l="0" t="15875" r="3810" b="22225"/>
                <wp:wrapNone/>
                <wp:docPr id="1" name="直接连接符 1"/>
                <wp:cNvGraphicFramePr/>
                <a:graphic xmlns:a="http://schemas.openxmlformats.org/drawingml/2006/main">
                  <a:graphicData uri="http://schemas.microsoft.com/office/word/2010/wordprocessingShape">
                    <wps:wsp>
                      <wps:cNvCnPr/>
                      <wps:spPr>
                        <a:xfrm>
                          <a:off x="0" y="0"/>
                          <a:ext cx="593979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36.55pt;height:0pt;width:467.7pt;mso-position-horizontal:center;z-index:251659264;mso-width-relative:page;mso-height-relative:page;" filled="f" stroked="t" coordsize="21600,21600" o:gfxdata="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091x9cAAAAGAQAADwAAAAAAAAABACAAAAAiAAAAZHJzL2Rvd25yZXYu&#10;eG1sUEsBAhQAFAAAAAgAh07iQKd/P//8AQAA8wMAAA4AAAAAAAAAAQAgAAAAJgEAAGRycy9lMm9E&#10;b2MueG1sUEsFBgAAAAAGAAYAWQEAAJQFAAAAAA==&#10;">
                <v:fill on="f" focussize="0,0"/>
                <v:stroke weight="2.5pt" color="#FF0000" joinstyle="round"/>
                <v:imagedata o:title=""/>
                <o:lock v:ext="edit" aspectratio="f"/>
              </v:line>
            </w:pict>
          </mc:Fallback>
        </mc:AlternateContent>
      </w:r>
      <w:r>
        <w:rPr>
          <w:rFonts w:hint="eastAsia" w:ascii="宋体" w:hAnsi="宋体"/>
          <w:sz w:val="32"/>
          <w:szCs w:val="32"/>
        </w:rPr>
        <w:t>徐城综通〔202</w:t>
      </w:r>
      <w:r>
        <w:rPr>
          <w:rFonts w:hint="eastAsia" w:ascii="宋体" w:hAnsi="宋体"/>
          <w:sz w:val="32"/>
          <w:szCs w:val="32"/>
          <w:lang w:val="en-US" w:eastAsia="zh-CN"/>
        </w:rPr>
        <w:t>1</w:t>
      </w:r>
      <w:r>
        <w:rPr>
          <w:rFonts w:hint="eastAsia" w:ascii="宋体" w:hAnsi="宋体"/>
          <w:sz w:val="32"/>
          <w:szCs w:val="32"/>
        </w:rPr>
        <w:t>〕</w:t>
      </w:r>
      <w:r>
        <w:rPr>
          <w:rFonts w:hint="eastAsia" w:ascii="宋体" w:hAnsi="宋体"/>
          <w:sz w:val="32"/>
          <w:szCs w:val="32"/>
          <w:lang w:val="en-US" w:eastAsia="zh-CN"/>
        </w:rPr>
        <w:t>130</w:t>
      </w:r>
      <w:r>
        <w:rPr>
          <w:rFonts w:hint="eastAsia" w:ascii="宋体" w:hAnsi="宋体"/>
          <w:sz w:val="32"/>
          <w:szCs w:val="32"/>
        </w:rPr>
        <w:t>号</w:t>
      </w:r>
    </w:p>
    <w:p>
      <w:pPr>
        <w:pStyle w:val="2"/>
        <w:rPr>
          <w:rFonts w:hint="eastAsia"/>
          <w:lang w:val="en-US" w:eastAsia="zh-CN"/>
        </w:rPr>
      </w:pPr>
    </w:p>
    <w:p>
      <w:pPr>
        <w:rPr>
          <w:rFonts w:hint="eastAsia" w:ascii="宋体" w:hAnsi="宋体" w:eastAsia="宋体" w:cs="宋体"/>
          <w:b/>
          <w:sz w:val="44"/>
          <w:szCs w:val="44"/>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关于印发《徐闻县城市管理和综合执法局</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城区违法建设整治工作方案》的通知</w:t>
      </w:r>
    </w:p>
    <w:p>
      <w:pPr>
        <w:pStyle w:val="2"/>
        <w:rPr>
          <w:rFonts w:hint="eastAsia"/>
          <w:lang w:val="en-US" w:eastAsia="zh-CN"/>
        </w:rPr>
      </w:pPr>
    </w:p>
    <w:p>
      <w:pPr>
        <w:pStyle w:val="2"/>
        <w:rPr>
          <w:rFonts w:hint="eastAsia"/>
          <w:sz w:val="44"/>
          <w:szCs w:val="44"/>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局各股室、执法大队、下属各单位：</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现将《徐闻县城市管理和综合执法局城区违法建设整治工作方案》印发给你们，请认真贯彻落实。</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徐闻县城市管理和综合执法局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2021年11月23日</w:t>
      </w:r>
    </w:p>
    <w:p>
      <w:pPr>
        <w:jc w:val="center"/>
        <w:rPr>
          <w:rFonts w:hint="eastAsia" w:ascii="仿宋" w:hAnsi="仿宋" w:eastAsia="仿宋" w:cs="仿宋"/>
          <w:color w:val="FF0000"/>
          <w:w w:val="65"/>
          <w:sz w:val="32"/>
          <w:szCs w:val="32"/>
        </w:rPr>
      </w:pPr>
    </w:p>
    <w:p>
      <w:pPr>
        <w:jc w:val="center"/>
        <w:rPr>
          <w:rFonts w:hint="eastAsia" w:ascii="仿宋" w:hAnsi="仿宋" w:eastAsia="仿宋" w:cs="仿宋"/>
          <w:color w:val="FF0000"/>
          <w:w w:val="65"/>
          <w:sz w:val="32"/>
          <w:szCs w:val="32"/>
        </w:rPr>
      </w:pPr>
    </w:p>
    <w:p>
      <w:pPr>
        <w:jc w:val="both"/>
        <w:rPr>
          <w:rFonts w:hint="eastAsia" w:ascii="仿宋" w:hAnsi="仿宋" w:eastAsia="仿宋" w:cs="仿宋"/>
          <w:color w:val="FF0000"/>
          <w:w w:val="65"/>
          <w:sz w:val="32"/>
          <w:szCs w:val="32"/>
        </w:rPr>
      </w:pPr>
      <w:r>
        <w:rPr>
          <w:rFonts w:hint="eastAsia" w:ascii="仿宋" w:hAnsi="仿宋" w:eastAsia="仿宋" w:cs="仿宋"/>
          <w:sz w:val="32"/>
          <w:szCs w:val="32"/>
        </w:rPr>
        <mc:AlternateContent>
          <mc:Choice Requires="wps">
            <w:drawing>
              <wp:anchor distT="0" distB="0" distL="114300" distR="114300" simplePos="0" relativeHeight="251663360" behindDoc="0" locked="0" layoutInCell="1" allowOverlap="1">
                <wp:simplePos x="0" y="0"/>
                <wp:positionH relativeFrom="column">
                  <wp:posOffset>-395605</wp:posOffset>
                </wp:positionH>
                <wp:positionV relativeFrom="paragraph">
                  <wp:posOffset>395605</wp:posOffset>
                </wp:positionV>
                <wp:extent cx="6056630" cy="1076325"/>
                <wp:effectExtent l="0" t="0" r="1270" b="9525"/>
                <wp:wrapNone/>
                <wp:docPr id="4" name="文本框 4"/>
                <wp:cNvGraphicFramePr/>
                <a:graphic xmlns:a="http://schemas.openxmlformats.org/drawingml/2006/main">
                  <a:graphicData uri="http://schemas.microsoft.com/office/word/2010/wordprocessingShape">
                    <wps:wsp>
                      <wps:cNvSpPr txBox="1"/>
                      <wps:spPr>
                        <a:xfrm>
                          <a:off x="718185" y="3096895"/>
                          <a:ext cx="6056630" cy="1076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5pt;margin-top:31.15pt;height:84.75pt;width:476.9pt;z-index:251663360;mso-width-relative:page;mso-height-relative:page;" fillcolor="#FFFFFF [3201]" filled="t" stroked="f" coordsize="21600,21600" o:gfxdata="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rm&#10;4mrWAAAACgEAAA8AAAAAAAAAAQAgAAAAIgAAAGRycy9kb3ducmV2LnhtbFBLAQIUABQAAAAIAIdO&#10;4kAqoYHzXgIAAJsEAAAOAAAAAAAAAAEAIAAAACUBAABkcnMvZTJvRG9jLnhtbFBLBQYAAAAABgAG&#10;AFkBAAD1BQAAAAA=&#10;">
                <v:fill on="t" focussize="0,0"/>
                <v:stroke on="f" weight="0.5pt"/>
                <v:imagedata o:title=""/>
                <o:lock v:ext="edit" aspectratio="f"/>
                <v:textbox>
                  <w:txbxContent>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jc w:val="center"/>
        <w:rPr>
          <w:rFonts w:hint="eastAsia" w:ascii="宋体" w:hAnsi="宋体" w:eastAsia="宋体" w:cs="宋体"/>
          <w:b/>
          <w:sz w:val="44"/>
          <w:szCs w:val="44"/>
        </w:rPr>
      </w:pPr>
      <w:r>
        <w:rPr>
          <w:rFonts w:hint="eastAsia" w:ascii="宋体" w:hAnsi="宋体" w:eastAsia="宋体" w:cs="宋体"/>
          <w:b/>
          <w:sz w:val="44"/>
          <w:szCs w:val="44"/>
        </w:rPr>
        <w:t>徐闻县</w:t>
      </w:r>
      <w:r>
        <w:rPr>
          <w:rFonts w:hint="eastAsia" w:ascii="宋体" w:hAnsi="宋体" w:eastAsia="宋体" w:cs="宋体"/>
          <w:b/>
          <w:sz w:val="44"/>
          <w:szCs w:val="44"/>
          <w:lang w:val="en-US" w:eastAsia="zh-CN"/>
        </w:rPr>
        <w:t>城市管理和综合执法局</w:t>
      </w:r>
      <w:r>
        <w:rPr>
          <w:rFonts w:hint="eastAsia" w:ascii="宋体" w:hAnsi="宋体" w:eastAsia="宋体" w:cs="宋体"/>
          <w:b/>
          <w:sz w:val="44"/>
          <w:szCs w:val="44"/>
        </w:rPr>
        <w:t>城区违法</w:t>
      </w:r>
    </w:p>
    <w:p>
      <w:pPr>
        <w:jc w:val="center"/>
        <w:rPr>
          <w:rFonts w:hint="eastAsia" w:ascii="宋体" w:hAnsi="宋体" w:eastAsia="宋体" w:cs="宋体"/>
          <w:b/>
          <w:sz w:val="44"/>
          <w:szCs w:val="44"/>
        </w:rPr>
      </w:pPr>
      <w:r>
        <w:rPr>
          <w:rFonts w:hint="eastAsia" w:ascii="宋体" w:hAnsi="宋体" w:eastAsia="宋体" w:cs="宋体"/>
          <w:b/>
          <w:sz w:val="44"/>
          <w:szCs w:val="44"/>
        </w:rPr>
        <w:t>建设整治工作方案</w:t>
      </w:r>
    </w:p>
    <w:p>
      <w:pPr>
        <w:pStyle w:val="2"/>
        <w:rPr>
          <w:rFonts w:hint="eastAsia"/>
        </w:rPr>
      </w:pPr>
    </w:p>
    <w:p>
      <w:pPr>
        <w:pStyle w:val="2"/>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规范我县规划建设管理秩序，维护城乡规划的权威性，全面清理县城区内违法建筑，</w:t>
      </w:r>
      <w:r>
        <w:rPr>
          <w:rFonts w:hint="eastAsia" w:ascii="仿宋" w:hAnsi="仿宋" w:eastAsia="仿宋" w:cs="仿宋"/>
          <w:sz w:val="32"/>
          <w:szCs w:val="32"/>
        </w:rPr>
        <w:t>根据《中华人民共和国城乡规划法》、《中华人民共和国</w:t>
      </w:r>
      <w:r>
        <w:rPr>
          <w:rFonts w:hint="eastAsia" w:ascii="仿宋" w:hAnsi="仿宋" w:eastAsia="仿宋" w:cs="仿宋"/>
          <w:sz w:val="32"/>
          <w:szCs w:val="32"/>
          <w:lang w:val="en-US" w:eastAsia="zh-CN"/>
        </w:rPr>
        <w:t>行政处罚法</w:t>
      </w:r>
      <w:r>
        <w:rPr>
          <w:rFonts w:hint="eastAsia" w:ascii="仿宋" w:hAnsi="仿宋" w:eastAsia="仿宋" w:cs="仿宋"/>
          <w:sz w:val="32"/>
          <w:szCs w:val="32"/>
        </w:rPr>
        <w:t>》等相关法律法规，并结合我</w:t>
      </w:r>
      <w:r>
        <w:rPr>
          <w:rFonts w:hint="eastAsia" w:ascii="仿宋" w:hAnsi="仿宋" w:eastAsia="仿宋" w:cs="仿宋"/>
          <w:sz w:val="32"/>
          <w:szCs w:val="32"/>
          <w:lang w:val="en-US" w:eastAsia="zh-CN"/>
        </w:rPr>
        <w:t>县</w:t>
      </w:r>
      <w:r>
        <w:rPr>
          <w:rFonts w:hint="eastAsia" w:ascii="仿宋" w:hAnsi="仿宋" w:eastAsia="仿宋" w:cs="仿宋"/>
          <w:sz w:val="32"/>
          <w:szCs w:val="32"/>
        </w:rPr>
        <w:t>实际情况，制定本实施方案。</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ab/>
      </w:r>
      <w:r>
        <w:rPr>
          <w:rFonts w:hint="eastAsia" w:ascii="仿宋" w:hAnsi="仿宋" w:eastAsia="仿宋" w:cs="仿宋"/>
          <w:b/>
          <w:bCs/>
          <w:sz w:val="32"/>
          <w:szCs w:val="32"/>
        </w:rPr>
        <w:t>一、整治目标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县城城区内，对已建和在建的违法建筑物、构筑物严重违反城市规划且无法采取补救措施进行整改消除对规划实施的影响的，要在规定时间内完成行政强制拆除前的法定程序和手续工作，实施强制拆除。对违法建筑物、构筑物严重影响城市规划但可采取补救措施进行整改以消除对规划实施的影响的，要责令限期整改，并依法作出行政处罚，切实做到整治到位，坚决消除违法存量，遏制违法增量。</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二、整治重点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1.未依法办理《建设用地规划许可证》、《建设工程规划许可证》、《建设工程施工许可证》，或不按规划许可内容和要求进行建设，严重影响城镇规划实施的；</w:t>
      </w:r>
      <w:r>
        <w:rPr>
          <w:rFonts w:hint="eastAsia" w:ascii="仿宋" w:hAnsi="仿宋" w:eastAsia="仿宋" w:cs="仿宋"/>
          <w:sz w:val="32"/>
          <w:szCs w:val="32"/>
        </w:rPr>
        <w:br w:type="textWrapping"/>
      </w:r>
      <w:r>
        <w:rPr>
          <w:rFonts w:hint="eastAsia" w:ascii="仿宋" w:hAnsi="仿宋" w:eastAsia="仿宋" w:cs="仿宋"/>
          <w:sz w:val="32"/>
          <w:szCs w:val="32"/>
        </w:rPr>
        <w:t>　　2.未经批准或未按照批准内容进行临时建设，以及临时建筑物、构筑物超过批准期限不自行拆除的；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3.依法拆除占用城市规划“四线</w:t>
      </w:r>
      <w:r>
        <w:rPr>
          <w:rFonts w:hint="eastAsia" w:ascii="仿宋" w:hAnsi="仿宋" w:eastAsia="仿宋" w:cs="仿宋"/>
          <w:sz w:val="32"/>
          <w:szCs w:val="32"/>
          <w:lang w:eastAsia="zh-CN"/>
        </w:rPr>
        <w:t>”</w:t>
      </w:r>
      <w:r>
        <w:rPr>
          <w:rFonts w:hint="eastAsia" w:ascii="仿宋" w:hAnsi="仿宋" w:eastAsia="仿宋" w:cs="仿宋"/>
          <w:sz w:val="32"/>
          <w:szCs w:val="32"/>
        </w:rPr>
        <w:t>、基本农田建设的;存在严重安全隐患,但未能整改消除的;严重影响城市景观的；占用高压供电走廊、公共设施和公共用地,压占地下管线,而无法采取措施改正的;其他严重影响土地利用总体规划和城市规划的违法建设。</w:t>
      </w:r>
    </w:p>
    <w:p>
      <w:p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工作步骤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（一）全面排查阶段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东方一、二、三、四路为中界线，把县城区域划分为南片、北片区域，两组巡查人员对南片、北片区域逐户排查是否办理《建设用地规划许可证》、《建设工程规划许可证》以及《建筑工程施工许可证》，按照违法建设和非法从事房地产开发建设经营项目的名称、类型、位置、面积、土地性质、权属、土地利用规划和现状、建设用地主体、业主、建设销售及相关手续办理情况等，对已排查的违法建设和非法从事房地产开发建设经营的项目要逐一登记、统计、建立台账。协调规划部门对排查登记后的违法建设项目进行违法认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（二）深入开展违法建设整治阶段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对认定后的违法建设，认真履行法律程序，依法进行集中整治。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突出重点。以解决消防安全隐患、危害公共安全、侵害群众利益的违法建设为重点，先行对占用、堵塞、阻碍消防通道，擅自拆改门窗、挖掘地下室和居民楼顶及占用城市道路、广场等危害公共安全的各类违法建筑物、构筑物，实施依法集中查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依法实施拆除。按照《中华人民共和国城乡规划法》完成法定程序的调查认定，并按照行政处罚法、行政强制法的程序，要完成行政处罚、行政强制的相关手续。对违法建设作出限期拆除决定书后，逾期未自行拆除的，经依法催告后仍未拆除的，及时汇报县委县政府，由县人民政府作出行政强制拆除决定，并牵头组织有关部门强制拆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3.联合执法。对难度较大、情况复杂、产生不良社会影响的违法案件，及时报县委县政府，由县委县政府牵头组织自然资源局、住建局、</w:t>
      </w:r>
      <w:r>
        <w:rPr>
          <w:rFonts w:hint="eastAsia" w:ascii="仿宋" w:hAnsi="仿宋" w:eastAsia="仿宋" w:cs="仿宋"/>
          <w:sz w:val="32"/>
          <w:szCs w:val="32"/>
          <w:lang w:eastAsia="zh-CN"/>
        </w:rPr>
        <w:t>县</w:t>
      </w:r>
      <w:r>
        <w:rPr>
          <w:rFonts w:hint="eastAsia" w:ascii="仿宋" w:hAnsi="仿宋" w:eastAsia="仿宋" w:cs="仿宋"/>
          <w:sz w:val="32"/>
          <w:szCs w:val="32"/>
        </w:rPr>
        <w:t>应急局、公安局、属地管理乡镇等部门开展联合执法，形成整治合力。加大宣传，进行正面宣传引导和反面事例曝光，重点跟踪曝光一批典型案例，营造重点惩治、高压整治、全民参与的舆论氛围。积极与公安部门协调，及时处理违法建设查处工作中出现阻碍依法执法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（三）巩固阶段</w:t>
      </w:r>
    </w:p>
    <w:p>
      <w:p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rPr>
        <w:t>认真总结整治成效和经验做法，并建立完善日常巡查、举报受理、宣传曝光、建设项目跟踪监控、违法建房监管机制，逐步建立和形成整治违法建设的长效机制。</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、工作要求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强化宣传教育，深化舆论引导。充分发挥舆论导向作用，通过电视讲话、发放宣传单、悬挂横幅、等形式进行广泛宣传教育。对极少数阻碍执法的反面典型要及时公开曝光，形成强大的宣传舆论攻势。加大法律法规宣传力度，引导教育广大群众要个人利益服从集体利益，眼前利益服从长远利益，营造依法建设、违法必究的舆论氛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依法行政，规范程序。严格遵守相关法律法规规定，把法治思维和法治方式贯穿到违法建设治理全过程，做到有法必依、违法必惩、执法必严。明确违法建设认定标准，规范违法建设分类处理程序，依法认定、依法处置，确保专项整治行动经得起检验。</w:t>
      </w:r>
    </w:p>
    <w:p>
      <w:pPr>
        <w:rPr>
          <w:rFonts w:hint="eastAsia" w:ascii="仿宋" w:hAnsi="仿宋" w:eastAsia="仿宋" w:cs="仿宋"/>
          <w:sz w:val="32"/>
          <w:szCs w:val="32"/>
        </w:rPr>
      </w:pPr>
      <w:r>
        <w:rPr>
          <w:rFonts w:hint="eastAsia" w:ascii="仿宋" w:hAnsi="仿宋" w:eastAsia="仿宋" w:cs="仿宋"/>
          <w:sz w:val="32"/>
          <w:szCs w:val="32"/>
        </w:rPr>
        <w:t>(三)强化联动，确保成效。把违法建设治理作为一个有机整体谋划和推进，进一步强化群众参与、部门联动、联合执法的工作机制，推进集中有效开展。同时要把违法建设治理与城市环境治理等工作结合起来，全面提高治理水平，努力改善城市人居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rPr>
      </w:pPr>
    </w:p>
    <w:sectPr>
      <w:headerReference r:id="rId3" w:type="default"/>
      <w:footerReference r:id="rId4" w:type="default"/>
      <w:pgSz w:w="11906" w:h="16838"/>
      <w:pgMar w:top="2098" w:right="1474" w:bottom="1985"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E6446"/>
    <w:rsid w:val="00430011"/>
    <w:rsid w:val="00CF6CE2"/>
    <w:rsid w:val="00EB602D"/>
    <w:rsid w:val="026B2CDE"/>
    <w:rsid w:val="04545938"/>
    <w:rsid w:val="05063B9E"/>
    <w:rsid w:val="053D39E9"/>
    <w:rsid w:val="05865367"/>
    <w:rsid w:val="05A22651"/>
    <w:rsid w:val="06D369E0"/>
    <w:rsid w:val="07274DD2"/>
    <w:rsid w:val="0767743A"/>
    <w:rsid w:val="09447EF0"/>
    <w:rsid w:val="0A431451"/>
    <w:rsid w:val="0A5B3D3D"/>
    <w:rsid w:val="0B1435D8"/>
    <w:rsid w:val="0B8827B2"/>
    <w:rsid w:val="0BD57E38"/>
    <w:rsid w:val="0DAD0C4B"/>
    <w:rsid w:val="0E270008"/>
    <w:rsid w:val="0E312989"/>
    <w:rsid w:val="11627188"/>
    <w:rsid w:val="12D239B6"/>
    <w:rsid w:val="14244485"/>
    <w:rsid w:val="14767C43"/>
    <w:rsid w:val="15546AD9"/>
    <w:rsid w:val="15A54257"/>
    <w:rsid w:val="15DF1D2E"/>
    <w:rsid w:val="161E667D"/>
    <w:rsid w:val="1622291A"/>
    <w:rsid w:val="162808B1"/>
    <w:rsid w:val="1765278D"/>
    <w:rsid w:val="17954C6B"/>
    <w:rsid w:val="18334D35"/>
    <w:rsid w:val="18D071C9"/>
    <w:rsid w:val="190E3B7A"/>
    <w:rsid w:val="1BAB1528"/>
    <w:rsid w:val="1C0B2D0F"/>
    <w:rsid w:val="1CF82C58"/>
    <w:rsid w:val="1D4F0A19"/>
    <w:rsid w:val="1D625D1A"/>
    <w:rsid w:val="1DA04DC6"/>
    <w:rsid w:val="1DDC1457"/>
    <w:rsid w:val="1E452464"/>
    <w:rsid w:val="1E62416F"/>
    <w:rsid w:val="1E8E4344"/>
    <w:rsid w:val="1F492F70"/>
    <w:rsid w:val="1FE24311"/>
    <w:rsid w:val="203377F4"/>
    <w:rsid w:val="230F139A"/>
    <w:rsid w:val="23174721"/>
    <w:rsid w:val="242229F2"/>
    <w:rsid w:val="2445476A"/>
    <w:rsid w:val="24711D1F"/>
    <w:rsid w:val="24B116F1"/>
    <w:rsid w:val="250D5B4A"/>
    <w:rsid w:val="258F42C4"/>
    <w:rsid w:val="25F93C50"/>
    <w:rsid w:val="26E961DE"/>
    <w:rsid w:val="271F128A"/>
    <w:rsid w:val="27DD6B03"/>
    <w:rsid w:val="284475C3"/>
    <w:rsid w:val="28CE1101"/>
    <w:rsid w:val="29BC1A87"/>
    <w:rsid w:val="2A363F60"/>
    <w:rsid w:val="2A984DC8"/>
    <w:rsid w:val="2AE71C30"/>
    <w:rsid w:val="2B146F63"/>
    <w:rsid w:val="2BE36306"/>
    <w:rsid w:val="2D483D48"/>
    <w:rsid w:val="2D7B03E3"/>
    <w:rsid w:val="2DC6728A"/>
    <w:rsid w:val="2E2F1B04"/>
    <w:rsid w:val="2E5525F7"/>
    <w:rsid w:val="2E590AB8"/>
    <w:rsid w:val="2E9A1A53"/>
    <w:rsid w:val="2EA13894"/>
    <w:rsid w:val="2FB92999"/>
    <w:rsid w:val="302A2737"/>
    <w:rsid w:val="30815206"/>
    <w:rsid w:val="30A856D0"/>
    <w:rsid w:val="30B861BB"/>
    <w:rsid w:val="32753377"/>
    <w:rsid w:val="32BF3995"/>
    <w:rsid w:val="33A13B41"/>
    <w:rsid w:val="340F27EA"/>
    <w:rsid w:val="34F32E7F"/>
    <w:rsid w:val="351307B1"/>
    <w:rsid w:val="35C02A9A"/>
    <w:rsid w:val="3608405A"/>
    <w:rsid w:val="36472A5D"/>
    <w:rsid w:val="369E492F"/>
    <w:rsid w:val="37447E89"/>
    <w:rsid w:val="37BD4749"/>
    <w:rsid w:val="38105EAA"/>
    <w:rsid w:val="383F124F"/>
    <w:rsid w:val="38623FB8"/>
    <w:rsid w:val="38660D48"/>
    <w:rsid w:val="389949F5"/>
    <w:rsid w:val="3AB8256B"/>
    <w:rsid w:val="3BA5720B"/>
    <w:rsid w:val="3BB76F6A"/>
    <w:rsid w:val="3C531FCD"/>
    <w:rsid w:val="3C987ECC"/>
    <w:rsid w:val="3CAC2371"/>
    <w:rsid w:val="3CDF79AF"/>
    <w:rsid w:val="3D745E54"/>
    <w:rsid w:val="3D793BC0"/>
    <w:rsid w:val="3D9D3031"/>
    <w:rsid w:val="3DA46C17"/>
    <w:rsid w:val="3E44031D"/>
    <w:rsid w:val="3F767E5C"/>
    <w:rsid w:val="403D3088"/>
    <w:rsid w:val="409267A7"/>
    <w:rsid w:val="41B759B5"/>
    <w:rsid w:val="42AC0E83"/>
    <w:rsid w:val="43FF7C46"/>
    <w:rsid w:val="44EF7FA6"/>
    <w:rsid w:val="45797B3C"/>
    <w:rsid w:val="459D5042"/>
    <w:rsid w:val="45C90B2A"/>
    <w:rsid w:val="46361520"/>
    <w:rsid w:val="46E8737B"/>
    <w:rsid w:val="47902B05"/>
    <w:rsid w:val="47E449A6"/>
    <w:rsid w:val="487379CC"/>
    <w:rsid w:val="491D41A2"/>
    <w:rsid w:val="49EC7FC8"/>
    <w:rsid w:val="49EE6446"/>
    <w:rsid w:val="4A2627FE"/>
    <w:rsid w:val="4B1907E7"/>
    <w:rsid w:val="4B3C21D0"/>
    <w:rsid w:val="4BD97F1F"/>
    <w:rsid w:val="4C1715CC"/>
    <w:rsid w:val="4C5632D8"/>
    <w:rsid w:val="4C5936FD"/>
    <w:rsid w:val="4D5E3A6F"/>
    <w:rsid w:val="4E4C0C08"/>
    <w:rsid w:val="4E5E30DE"/>
    <w:rsid w:val="4E810BB9"/>
    <w:rsid w:val="4EA041F8"/>
    <w:rsid w:val="4EA4062A"/>
    <w:rsid w:val="4EC24450"/>
    <w:rsid w:val="4ED223D5"/>
    <w:rsid w:val="4EE23AD8"/>
    <w:rsid w:val="4EFC1E4A"/>
    <w:rsid w:val="4F4F3165"/>
    <w:rsid w:val="500C2244"/>
    <w:rsid w:val="50447367"/>
    <w:rsid w:val="50973329"/>
    <w:rsid w:val="517C3F65"/>
    <w:rsid w:val="53374608"/>
    <w:rsid w:val="53621029"/>
    <w:rsid w:val="53C9733E"/>
    <w:rsid w:val="54544E3D"/>
    <w:rsid w:val="54A7263B"/>
    <w:rsid w:val="54D82701"/>
    <w:rsid w:val="54FA24D9"/>
    <w:rsid w:val="55682156"/>
    <w:rsid w:val="55BE590E"/>
    <w:rsid w:val="56E85A51"/>
    <w:rsid w:val="57AB1892"/>
    <w:rsid w:val="581D3B7A"/>
    <w:rsid w:val="587F7D1D"/>
    <w:rsid w:val="5A6A6ADE"/>
    <w:rsid w:val="5B863264"/>
    <w:rsid w:val="5BCE15B2"/>
    <w:rsid w:val="5C363AAD"/>
    <w:rsid w:val="5D1D25AE"/>
    <w:rsid w:val="5F3F4A2B"/>
    <w:rsid w:val="5F5258D8"/>
    <w:rsid w:val="601009A7"/>
    <w:rsid w:val="61A0006F"/>
    <w:rsid w:val="63E86D0D"/>
    <w:rsid w:val="647915CA"/>
    <w:rsid w:val="65784E8D"/>
    <w:rsid w:val="66182732"/>
    <w:rsid w:val="6747447F"/>
    <w:rsid w:val="688A7EF7"/>
    <w:rsid w:val="6AA53990"/>
    <w:rsid w:val="6C885849"/>
    <w:rsid w:val="6D5F5CE8"/>
    <w:rsid w:val="6E1D05F0"/>
    <w:rsid w:val="6ECB2602"/>
    <w:rsid w:val="6F891ED0"/>
    <w:rsid w:val="6FAB7AAE"/>
    <w:rsid w:val="70C71460"/>
    <w:rsid w:val="70C71DED"/>
    <w:rsid w:val="71475043"/>
    <w:rsid w:val="718E16F8"/>
    <w:rsid w:val="71AB767A"/>
    <w:rsid w:val="71EE2B23"/>
    <w:rsid w:val="72193E57"/>
    <w:rsid w:val="7238278D"/>
    <w:rsid w:val="726642D6"/>
    <w:rsid w:val="72682675"/>
    <w:rsid w:val="72A92785"/>
    <w:rsid w:val="72DF555F"/>
    <w:rsid w:val="72F878DE"/>
    <w:rsid w:val="74556A41"/>
    <w:rsid w:val="74A23A1D"/>
    <w:rsid w:val="74A70C1A"/>
    <w:rsid w:val="7592092B"/>
    <w:rsid w:val="75E64A79"/>
    <w:rsid w:val="760C003D"/>
    <w:rsid w:val="769E7BDA"/>
    <w:rsid w:val="782137B9"/>
    <w:rsid w:val="78B94C90"/>
    <w:rsid w:val="78BB658E"/>
    <w:rsid w:val="7BDB1428"/>
    <w:rsid w:val="7BE71DAE"/>
    <w:rsid w:val="7C31703F"/>
    <w:rsid w:val="7CE2583A"/>
    <w:rsid w:val="7D3166DE"/>
    <w:rsid w:val="7DA848AD"/>
    <w:rsid w:val="7E3520D9"/>
    <w:rsid w:val="7E4F7470"/>
    <w:rsid w:val="7ECF1E82"/>
    <w:rsid w:val="7F85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18"/>
      <w:szCs w:val="18"/>
    </w:rPr>
  </w:style>
  <w:style w:type="paragraph" w:styleId="6">
    <w:name w:val="index 8"/>
    <w:basedOn w:val="1"/>
    <w:next w:val="1"/>
    <w:unhideWhenUsed/>
    <w:qFormat/>
    <w:uiPriority w:val="99"/>
    <w:pPr>
      <w:ind w:left="1400" w:leftChars="1400"/>
    </w:pPr>
  </w:style>
  <w:style w:type="paragraph" w:styleId="7">
    <w:name w:val="Body Text"/>
    <w:basedOn w:val="1"/>
    <w:qFormat/>
    <w:uiPriority w:val="0"/>
    <w:pPr>
      <w:spacing w:after="120" w:afterAutospacing="0"/>
    </w:pPr>
  </w:style>
  <w:style w:type="paragraph" w:styleId="8">
    <w:name w:val="Plain Text"/>
    <w:basedOn w:val="1"/>
    <w:next w:val="6"/>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page number"/>
    <w:basedOn w:val="14"/>
    <w:qFormat/>
    <w:uiPriority w:val="0"/>
  </w:style>
  <w:style w:type="table" w:customStyle="1" w:styleId="1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2020-08-03T02:47:00Z</dcterms:created>
  <dc:creator>Administrator</dc:creator>
  <cp:lastModifiedBy>Administrator</cp:lastModifiedBy>
  <cp:lastPrinted>2021-11-23T07:31:00Z</cp:lastPrinted>
  <dcterms:modified xsi:type="dcterms:W3CDTF">2021-12-01T09:19:57Z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510EEBAFB8654596864F36567FCE6776</vt:lpwstr>
  </property>
</Properties>
</file>