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8" w:lineRule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部门（单位）：</w:t>
            </w:r>
            <w:bookmarkStart w:id="0" w:name="PO_part2Table7DivName1"/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徐闻县</w:t>
            </w:r>
            <w:bookmarkEnd w:id="0"/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海安卫生院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公务用车购置及运行费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公务接待费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公务用车购置及运行费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小计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购置费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运行费</w:t>
            </w: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小计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购置费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运行费</w:t>
            </w: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0.00</w:t>
            </w:r>
          </w:p>
        </w:tc>
      </w:tr>
    </w:tbl>
    <w:p>
      <w:r>
        <w:t xml:space="preserve"> </w:t>
      </w:r>
    </w:p>
    <w:p>
      <w:pPr>
        <w:ind w:firstLine="643" w:firstLineChars="200"/>
        <w:jc w:val="left"/>
        <w:rPr>
          <w:rFonts w:ascii="仿宋_GB2312" w:hAnsi="宋体" w:cs="宋体"/>
          <w:b/>
          <w:sz w:val="32"/>
          <w:szCs w:val="32"/>
        </w:rPr>
      </w:pPr>
      <w:r>
        <w:rPr>
          <w:rFonts w:ascii="仿宋_GB2312" w:hAnsi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仿宋_GB2312" w:cs="宋体"/>
          <w:sz w:val="32"/>
          <w:szCs w:val="32"/>
        </w:rPr>
      </w:pPr>
      <w:r>
        <w:rPr>
          <w:rFonts w:ascii="仿宋_GB2312" w:hAnsi="宋体" w:cs="宋体"/>
          <w:sz w:val="32"/>
          <w:szCs w:val="32"/>
        </w:rPr>
        <w:t xml:space="preserve"> </w:t>
      </w:r>
      <w:r>
        <w:rPr>
          <w:rFonts w:ascii="仿宋_GB2312" w:hAnsi="仿宋_GB2312" w:cs="宋体"/>
          <w:sz w:val="32"/>
          <w:szCs w:val="32"/>
        </w:rPr>
        <w:t>徐闻县</w:t>
      </w:r>
      <w:r>
        <w:rPr>
          <w:rFonts w:hint="eastAsia" w:ascii="仿宋_GB2312" w:hAnsi="仿宋_GB2312" w:cs="宋体"/>
          <w:sz w:val="32"/>
          <w:szCs w:val="32"/>
          <w:lang w:eastAsia="zh-CN"/>
        </w:rPr>
        <w:t>海安卫生院</w:t>
      </w:r>
      <w:r>
        <w:rPr>
          <w:rFonts w:ascii="仿宋_GB2312" w:hAnsi="宋体" w:cs="宋体"/>
          <w:sz w:val="32"/>
          <w:szCs w:val="32"/>
        </w:rPr>
        <w:t>2020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年度</w:t>
      </w:r>
      <w:r>
        <w:rPr>
          <w:rFonts w:ascii="仿宋_GB2312" w:hAnsi="宋体" w:cs="宋体"/>
          <w:sz w:val="32"/>
          <w:szCs w:val="32"/>
        </w:rPr>
        <w:t>“三公”经费财政拨款支出决算为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万元，完成预算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万元的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%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。其中：因公出国（境）费支出决算为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万元，完成预算0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万元的0%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；公务用车购置及运行费支出决算为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万元，完成预算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万元的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%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（其中：公务用车购置支出决算为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万元，完成预算0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万元的0%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；公务用车运行费支出决算为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万元，完成预算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</w:t>
      </w:r>
      <w:bookmarkStart w:id="1" w:name="_GoBack"/>
      <w:bookmarkEnd w:id="1"/>
      <w:r>
        <w:rPr>
          <w:rFonts w:ascii="仿宋_GB2312" w:hAnsi="仿宋_GB2312" w:cs="宋体"/>
          <w:sz w:val="32"/>
          <w:szCs w:val="32"/>
        </w:rPr>
        <w:t>的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%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）；公务接待费支出决算为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万元，完成预算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万元的0%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cs="宋体"/>
          <w:sz w:val="32"/>
          <w:szCs w:val="32"/>
          <w:lang w:val="en-US" w:eastAsia="zh-CN"/>
        </w:rPr>
      </w:pPr>
      <w:r>
        <w:rPr>
          <w:rFonts w:ascii="仿宋_GB2312" w:hAnsi="仿宋_GB2312" w:cs="宋体"/>
          <w:sz w:val="32"/>
          <w:szCs w:val="32"/>
        </w:rPr>
        <w:t>2020 年度“三公”经费支出决算等于 预算数的主要情况：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本单位没有三公经费预算和支出。</w:t>
      </w:r>
    </w:p>
    <w:p>
      <w:pPr>
        <w:ind w:firstLine="640" w:firstLineChars="200"/>
        <w:jc w:val="left"/>
        <w:rPr>
          <w:rFonts w:ascii="仿宋_GB2312" w:hAnsi="宋体" w:cs="宋体"/>
          <w:b/>
          <w:sz w:val="32"/>
          <w:szCs w:val="32"/>
        </w:rPr>
      </w:pPr>
      <w:r>
        <w:rPr>
          <w:rFonts w:ascii="仿宋_GB2312" w:hAnsi="宋体" w:cs="宋体"/>
          <w:sz w:val="32"/>
          <w:szCs w:val="32"/>
        </w:rPr>
        <w:t xml:space="preserve"> </w:t>
      </w:r>
      <w:r>
        <w:rPr>
          <w:rFonts w:ascii="仿宋_GB2312" w:hAnsi="仿宋_GB2312" w:cs="宋体"/>
          <w:b/>
          <w:sz w:val="32"/>
          <w:szCs w:val="32"/>
        </w:rPr>
        <w:t>（二）</w:t>
      </w:r>
      <w:r>
        <w:rPr>
          <w:rFonts w:ascii="仿宋_GB2312" w:hAnsi="宋体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jc w:val="left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/>
          <w:sz w:val="32"/>
          <w:szCs w:val="32"/>
        </w:rPr>
        <w:t xml:space="preserve"> 2020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年</w:t>
      </w:r>
      <w:r>
        <w:rPr>
          <w:rFonts w:ascii="仿宋_GB2312" w:hAnsi="宋体" w:cs="宋体"/>
          <w:sz w:val="32"/>
          <w:szCs w:val="32"/>
        </w:rPr>
        <w:t>“三公”经费财政拨款支出决算中，因公出国（境）费0万元，占0%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；公务用车购置及运行费支出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cs="宋体"/>
          <w:sz w:val="32"/>
          <w:szCs w:val="32"/>
        </w:rPr>
        <w:t>万元，占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0</w:t>
      </w:r>
      <w:r>
        <w:rPr>
          <w:rFonts w:ascii="仿宋_GB2312" w:hAnsi="宋体" w:cs="宋体"/>
          <w:sz w:val="32"/>
          <w:szCs w:val="32"/>
        </w:rPr>
        <w:t>%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；公务接待费支出</w:t>
      </w:r>
      <w:r>
        <w:rPr>
          <w:rFonts w:ascii="仿宋_GB2312" w:hAnsi="宋体" w:cs="宋体"/>
          <w:sz w:val="32"/>
          <w:szCs w:val="32"/>
        </w:rPr>
        <w:t>0万元，占0%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。具体情况如下：</w:t>
      </w:r>
    </w:p>
    <w:p>
      <w:pPr>
        <w:ind w:firstLine="640" w:firstLineChars="200"/>
        <w:jc w:val="left"/>
        <w:rPr>
          <w:rFonts w:hint="eastAsia" w:ascii="仿宋_GB2312" w:hAnsi="宋体" w:eastAsia="宋体" w:cs="宋体"/>
          <w:sz w:val="32"/>
          <w:szCs w:val="32"/>
          <w:lang w:val="en-US" w:eastAsia="zh-CN"/>
        </w:rPr>
      </w:pPr>
      <w:r>
        <w:rPr>
          <w:rFonts w:ascii="仿宋_GB2312" w:hAnsi="仿宋_GB2312" w:cs="宋体"/>
          <w:sz w:val="32"/>
          <w:szCs w:val="32"/>
        </w:rPr>
        <w:t>1.因公出国（境）费支出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万元。全年使用财政拨款安排徐闻县</w:t>
      </w:r>
      <w:r>
        <w:rPr>
          <w:rFonts w:hint="eastAsia" w:ascii="仿宋_GB2312" w:hAnsi="仿宋_GB2312" w:cs="宋体"/>
          <w:sz w:val="32"/>
          <w:szCs w:val="32"/>
          <w:lang w:eastAsia="zh-CN"/>
        </w:rPr>
        <w:t>海安卫生院</w:t>
      </w:r>
      <w:r>
        <w:rPr>
          <w:rFonts w:ascii="仿宋_GB2312" w:hAnsi="宋体" w:cs="宋体"/>
          <w:sz w:val="32"/>
          <w:szCs w:val="32"/>
        </w:rPr>
        <w:t>1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个单位出国团组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个、累计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人次。开支内容包括：本年无发生额</w:t>
      </w:r>
      <w:r>
        <w:rPr>
          <w:rFonts w:hint="eastAsia" w:ascii="仿宋_GB2312" w:hAnsi="仿宋_GB2312" w:cs="宋体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仿宋_GB2312" w:hAnsi="宋体" w:eastAsia="宋体" w:cs="宋体"/>
          <w:sz w:val="32"/>
          <w:szCs w:val="32"/>
          <w:lang w:val="en-US" w:eastAsia="zh-CN"/>
        </w:rPr>
      </w:pPr>
      <w:r>
        <w:rPr>
          <w:rFonts w:ascii="仿宋_GB2312" w:hAnsi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万元，其中：公务用车购置支出为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万元，</w:t>
      </w:r>
      <w:r>
        <w:rPr>
          <w:rFonts w:ascii="仿宋_GB2312" w:hAnsi="宋体" w:cs="宋体"/>
          <w:sz w:val="32"/>
          <w:szCs w:val="32"/>
        </w:rPr>
        <w:t>2020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年公务用车购置数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辆。公务用车运行及维护支出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万元，2020年徐闻县</w:t>
      </w:r>
      <w:r>
        <w:rPr>
          <w:rFonts w:hint="eastAsia" w:ascii="仿宋_GB2312" w:hAnsi="仿宋_GB2312" w:cs="宋体"/>
          <w:sz w:val="32"/>
          <w:szCs w:val="32"/>
          <w:lang w:eastAsia="zh-CN"/>
        </w:rPr>
        <w:t>海安卫生院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公务用车保有量为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辆，</w:t>
      </w:r>
      <w:r>
        <w:rPr>
          <w:rFonts w:ascii="仿宋_GB2312" w:hAnsi="宋体" w:cs="宋体"/>
          <w:sz w:val="32"/>
          <w:szCs w:val="32"/>
        </w:rPr>
        <w:t xml:space="preserve"> </w:t>
      </w:r>
      <w:r>
        <w:rPr>
          <w:rFonts w:hint="eastAsia" w:ascii="仿宋_GB2312" w:hAnsi="宋体" w:cs="宋体"/>
          <w:sz w:val="32"/>
          <w:szCs w:val="32"/>
          <w:lang w:eastAsia="zh-CN"/>
        </w:rPr>
        <w:t>主要没有公务用车。</w:t>
      </w:r>
    </w:p>
    <w:p>
      <w:pPr>
        <w:ind w:firstLine="640" w:firstLineChars="200"/>
        <w:jc w:val="left"/>
        <w:rPr>
          <w:rFonts w:ascii="仿宋_GB2312" w:hAnsi="宋体" w:cs="宋体"/>
          <w:sz w:val="32"/>
          <w:szCs w:val="32"/>
        </w:rPr>
      </w:pPr>
      <w:r>
        <w:rPr>
          <w:rFonts w:ascii="仿宋_GB2312" w:hAnsi="仿宋_GB2312" w:cs="宋体"/>
          <w:sz w:val="32"/>
          <w:szCs w:val="32"/>
        </w:rPr>
        <w:t>3.公务接待费支出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万元，主要用于公务接待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。2020年，徐闻县</w:t>
      </w:r>
      <w:r>
        <w:rPr>
          <w:rFonts w:hint="eastAsia" w:ascii="仿宋_GB2312" w:hAnsi="仿宋_GB2312" w:cs="宋体"/>
          <w:sz w:val="32"/>
          <w:szCs w:val="32"/>
          <w:lang w:eastAsia="zh-CN"/>
        </w:rPr>
        <w:t>海安卫生院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共接待国外、境外来访团组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个，来访外宾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人次；发生国内接待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次，接待人数共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宋体" w:cs="宋体"/>
          <w:sz w:val="11"/>
          <w:szCs w:val="11"/>
        </w:rPr>
        <w:t xml:space="preserve"> </w:t>
      </w:r>
      <w:r>
        <w:rPr>
          <w:rFonts w:ascii="仿宋_GB2312" w:hAnsi="仿宋_GB2312" w:cs="宋体"/>
          <w:sz w:val="32"/>
          <w:szCs w:val="32"/>
        </w:rPr>
        <w:t>人。</w:t>
      </w:r>
      <w:r>
        <w:rPr>
          <w:rFonts w:hint="eastAsia" w:ascii="仿宋_GB2312" w:hAnsi="仿宋_GB2312" w:cs="宋体"/>
          <w:sz w:val="32"/>
          <w:szCs w:val="32"/>
          <w:lang w:eastAsia="zh-CN"/>
        </w:rPr>
        <w:t>没有发生公务接待</w:t>
      </w:r>
      <w:r>
        <w:rPr>
          <w:rFonts w:ascii="仿宋_GB2312" w:hAnsi="仿宋_GB2312" w:cs="宋体"/>
          <w:sz w:val="32"/>
          <w:szCs w:val="32"/>
        </w:rPr>
        <w:t>。</w:t>
      </w:r>
      <w:r>
        <w:rPr>
          <w:rFonts w:ascii="仿宋_GB2312" w:hAnsi="宋体" w:cs="宋体"/>
          <w:sz w:val="32"/>
          <w:szCs w:val="32"/>
        </w:rPr>
        <w:t xml:space="preserve"> </w:t>
      </w:r>
    </w:p>
    <w:p>
      <w:pPr>
        <w:spacing w:line="288" w:lineRule="auto"/>
        <w:ind w:firstLine="420" w:firstLineChars="20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DB"/>
    <w:rsid w:val="001E2B85"/>
    <w:rsid w:val="00F464FA"/>
    <w:rsid w:val="00FE2EDB"/>
    <w:rsid w:val="016A7D27"/>
    <w:rsid w:val="195B559E"/>
    <w:rsid w:val="24EF70CE"/>
    <w:rsid w:val="40FC30EA"/>
    <w:rsid w:val="674A076F"/>
    <w:rsid w:val="6C4455E8"/>
    <w:rsid w:val="71530F3D"/>
    <w:rsid w:val="75284012"/>
    <w:rsid w:val="77A000FA"/>
    <w:rsid w:val="7EA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17</TotalTime>
  <ScaleCrop>false</ScaleCrop>
  <LinksUpToDate>false</LinksUpToDate>
  <CharactersWithSpaces>1016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2021-11-16T08:16:00Z</dcterms:created>
  <dc:creator>Lenovo</dc:creator>
  <cp:lastModifiedBy>Administrator</cp:lastModifiedBy>
  <dcterms:modified xsi:type="dcterms:W3CDTF">2021-11-24T07:26:59Z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C5C9B5DA2B934C988974717E75A387AA</vt:lpwstr>
  </property>
</Properties>
</file>