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一般公共预算财政拨款“三公”经费支出决算表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88" w:lineRule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部门（单位）：徐闻县交通运输局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合计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因公出国（境）费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公务用车购置及运行费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公务接待费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合计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因公出国（境）费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公务用车购置及运行费</w:t>
            </w:r>
          </w:p>
        </w:tc>
        <w:tc>
          <w:tcPr>
            <w:tcW w:w="117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小计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公务用车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购置费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公务用车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运行费</w:t>
            </w: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小计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公务用车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购置费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公务用车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运行费</w:t>
            </w:r>
          </w:p>
        </w:tc>
        <w:tc>
          <w:tcPr>
            <w:tcW w:w="11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9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11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15.50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0.00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11.20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0.00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11.20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4.30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14.15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0.00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11.20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0.00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11.20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2.95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ind w:firstLine="643" w:firstLineChars="200"/>
        <w:jc w:val="left"/>
        <w:rPr>
          <w:rFonts w:ascii="仿宋_GB2312" w:hAnsi="宋体" w:cs="宋体"/>
          <w:b/>
          <w:sz w:val="32"/>
          <w:szCs w:val="32"/>
        </w:rPr>
      </w:pPr>
      <w:r>
        <w:rPr>
          <w:rFonts w:ascii="仿宋_GB2312" w:hAnsi="仿宋_GB2312" w:cs="宋体"/>
          <w:b/>
          <w:sz w:val="32"/>
          <w:szCs w:val="32"/>
        </w:rPr>
        <w:t>“三公”经费财政拨款支出决算总体情况说明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徐闻县交通运输局2020年度“三公”经费财政拨款支出决算为14.15万元，完成预算15.5万元的91.29%。其中：因公出国（境）费支出决算为0万元，完成预算0万元的100%；公务用车购置及运行费支出决算为11.2万元，完成预算11.2万元的100%（其中：公务用车购置支出决算为0万元，完成预算0万元的100%；公务用车运行费支出决算为11.2万元，完成预算11.2万元的100%）；公务接待费支出决算为2.95万元，完成预算4.3万元的68.6%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2020年度“三公”经费支出决算小于预算数的主要情况：认真贯彻落实中央八项规定精神和厉行节约的要求，从严控制“三公”经费开支，全年实际支出比预算有所节约。</w:t>
      </w:r>
    </w:p>
    <w:p>
      <w:pPr>
        <w:ind w:firstLine="643" w:firstLineChars="200"/>
        <w:jc w:val="left"/>
        <w:rPr>
          <w:rFonts w:hint="eastAsia" w:ascii="仿宋_GB2312" w:hAnsi="仿宋_GB2312" w:eastAsia="宋体" w:cs="宋体"/>
          <w:b/>
          <w:sz w:val="32"/>
          <w:szCs w:val="32"/>
          <w:lang w:eastAsia="zh-CN"/>
        </w:rPr>
      </w:pPr>
      <w:r>
        <w:rPr>
          <w:rFonts w:ascii="仿宋_GB2312" w:hAnsi="仿宋_GB2312" w:cs="宋体"/>
          <w:b/>
          <w:sz w:val="32"/>
          <w:szCs w:val="32"/>
        </w:rPr>
        <w:t>（二）“三公”经费财政拨款支出决算具体情况说明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2020年“三公”经费财政拨款支出决算中，因公出国（境）费0万元，占0%；公务用车购置及运行费支出2.8万元，占86.5%；公务接待费支出0.44万元，占13.5%。具体情况如下：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2020年“三公”经费财政拨款支出决算中，因公出国（境）费0万元，占0%；公务用车购置及运行费支出11.2万元，占79.1%；公务接待费支出2.95万元，占20.9%。具体情况如下：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1.因公出国（境）费支出0万元。全年使用财政拨款安排局机关及下属23个单位出国团组0个、累计0人次。开支内容包括：因我部门2019年度没有发生因公出国（境）费支出，所以没有实际开支内容。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2.公务用车购置及运行维护费支出11.2万元，其中：公务用车购置支出为0万元，2020年公务用车购置数0辆。公务用车运行及维护支出11.2万元，2020年局机关及下属23个单位公务用车保有量为24辆，主要用于交通执法执勤及一般公务，其中定编车辆8辆（交通执法执勤用车7辆，一般公务用车1辆）；没有编制车辆16辆。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3.公务接待费支出2.95万元，主要用于上级单位检查接待和相关单位交流工作来访接待。2020年，局机关及下属23个单位共接待国外、境外来访团组0个，来访外宾0人次；发生国内接待33次，接待人数共112人。主要包括上级单位检查接待和相关单位交流工作来访接待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DB"/>
    <w:rsid w:val="001E2B85"/>
    <w:rsid w:val="00804A6B"/>
    <w:rsid w:val="00F464FA"/>
    <w:rsid w:val="00FE2EDB"/>
    <w:rsid w:val="016A7D27"/>
    <w:rsid w:val="03574645"/>
    <w:rsid w:val="0358540E"/>
    <w:rsid w:val="03EB7394"/>
    <w:rsid w:val="05B36F87"/>
    <w:rsid w:val="07161D4A"/>
    <w:rsid w:val="0803752B"/>
    <w:rsid w:val="0BD716D7"/>
    <w:rsid w:val="0D86431B"/>
    <w:rsid w:val="1760421B"/>
    <w:rsid w:val="1A89458F"/>
    <w:rsid w:val="1B680EF6"/>
    <w:rsid w:val="1FA63542"/>
    <w:rsid w:val="21FF527F"/>
    <w:rsid w:val="24EF70CE"/>
    <w:rsid w:val="25702088"/>
    <w:rsid w:val="27A446BF"/>
    <w:rsid w:val="2A077F88"/>
    <w:rsid w:val="2A8479B4"/>
    <w:rsid w:val="2C515F6E"/>
    <w:rsid w:val="2EF830FB"/>
    <w:rsid w:val="33370005"/>
    <w:rsid w:val="35317E94"/>
    <w:rsid w:val="36F143CA"/>
    <w:rsid w:val="375F134B"/>
    <w:rsid w:val="38362B20"/>
    <w:rsid w:val="392E7F1B"/>
    <w:rsid w:val="399667DF"/>
    <w:rsid w:val="3CAE4577"/>
    <w:rsid w:val="416B158A"/>
    <w:rsid w:val="428D3FFC"/>
    <w:rsid w:val="436D4711"/>
    <w:rsid w:val="4EE1103F"/>
    <w:rsid w:val="4F614F88"/>
    <w:rsid w:val="512B5B4C"/>
    <w:rsid w:val="513A18F4"/>
    <w:rsid w:val="543D5452"/>
    <w:rsid w:val="5EC243EA"/>
    <w:rsid w:val="61E20CA0"/>
    <w:rsid w:val="65B379E9"/>
    <w:rsid w:val="674A076F"/>
    <w:rsid w:val="695D7DC0"/>
    <w:rsid w:val="6AA158EE"/>
    <w:rsid w:val="6D0E0602"/>
    <w:rsid w:val="6F057657"/>
    <w:rsid w:val="71530F3D"/>
    <w:rsid w:val="73107B81"/>
    <w:rsid w:val="75284012"/>
    <w:rsid w:val="758D2F0A"/>
    <w:rsid w:val="761B0AED"/>
    <w:rsid w:val="7ACD18DD"/>
    <w:rsid w:val="7C34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867</Characters>
  <Lines>7</Lines>
  <Paragraphs>2</Paragraphs>
  <TotalTime>17</TotalTime>
  <ScaleCrop>false</ScaleCrop>
  <LinksUpToDate>false</LinksUpToDate>
  <CharactersWithSpaces>1016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2021-11-16T08:16:00Z</dcterms:created>
  <dc:creator>Lenovo</dc:creator>
  <cp:lastModifiedBy>Administrator</cp:lastModifiedBy>
  <dcterms:modified xsi:type="dcterms:W3CDTF">2021-11-24T01:09:19Z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C5C9B5DA2B934C988974717E75A387AA</vt:lpwstr>
  </property>
</Properties>
</file>