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一般公共预算财政拨款“三公”经费支出决算表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88" w:lineRule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部门（单位）：徐闻县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审计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局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合计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因公出国（境）费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公务用车购置及运行费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公务接待费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合计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因公出国（境）费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公务用车购置及运行费</w:t>
            </w:r>
          </w:p>
        </w:tc>
        <w:tc>
          <w:tcPr>
            <w:tcW w:w="117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小计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</w:rPr>
              <w:t>公务用车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购置费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</w:rPr>
              <w:t>公务用车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运行费</w:t>
            </w: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小计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</w:rPr>
              <w:t>公务用车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购置费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</w:rPr>
              <w:t>公务用车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运行费</w:t>
            </w:r>
          </w:p>
        </w:tc>
        <w:tc>
          <w:tcPr>
            <w:tcW w:w="117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9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11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4.80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0.00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1.40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0.00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1.40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3.40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7.03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0.00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4.21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0.00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4.21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2.83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ind w:firstLine="643" w:firstLineChars="200"/>
        <w:jc w:val="left"/>
        <w:rPr>
          <w:rFonts w:ascii="仿宋_GB2312" w:hAnsi="宋体" w:cs="宋体"/>
          <w:b/>
          <w:sz w:val="32"/>
          <w:szCs w:val="32"/>
        </w:rPr>
      </w:pPr>
      <w:r>
        <w:rPr>
          <w:rFonts w:ascii="仿宋_GB2312" w:hAnsi="仿宋_GB2312" w:cs="宋体"/>
          <w:b/>
          <w:sz w:val="32"/>
          <w:szCs w:val="32"/>
        </w:rPr>
        <w:t>“三公”经费财政拨款支出决算总体情况说明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徐闻县审计局2020年度“三公”经费财政拨款支出决算为7.03万元，完成预算4.8万元的146%。其中：因公出国（境）费支出决算为0万元，完成预算0万元的0%；公务用车购置及运行费支出决算为4.21万元，完成预算1.4万元的300%（其中：公务用车购置支出决算为0万元，完成预算0万元的0%；公务用车运行费支出决算为4.21万元，完成预算1.4万元的300%）；公务接待费支出决算为2.83万元，完成预算3.4万元的83%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ascii="仿宋_GB2312" w:hAnsi="仿宋_GB2312" w:cs="宋体"/>
          <w:b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2020年度“三公”经费支出决算大于预算数的主要情况：根据工作需要，经报请批准，临时增加出差下乡次数。</w:t>
      </w:r>
    </w:p>
    <w:p>
      <w:pPr>
        <w:ind w:firstLine="643" w:firstLineChars="200"/>
        <w:jc w:val="left"/>
        <w:rPr>
          <w:rFonts w:hint="eastAsia" w:ascii="仿宋_GB2312" w:hAnsi="仿宋_GB2312" w:eastAsia="宋体" w:cs="宋体"/>
          <w:b/>
          <w:sz w:val="32"/>
          <w:szCs w:val="32"/>
          <w:lang w:eastAsia="zh-CN"/>
        </w:rPr>
      </w:pPr>
      <w:r>
        <w:rPr>
          <w:rFonts w:ascii="仿宋_GB2312" w:hAnsi="仿宋_GB2312" w:cs="宋体"/>
          <w:b/>
          <w:sz w:val="32"/>
          <w:szCs w:val="32"/>
        </w:rPr>
        <w:t>（二）“三公”经费财政拨款支出决算具体情况说明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仿宋_GB2312" w:hAnsi="宋体" w:cs="宋体"/>
          <w:sz w:val="30"/>
          <w:szCs w:val="30"/>
          <w:lang w:val="en-US" w:eastAsia="zh-CN"/>
        </w:rPr>
      </w:pPr>
      <w:r>
        <w:rPr>
          <w:rFonts w:hint="eastAsia" w:ascii="仿宋_GB2312" w:hAnsi="宋体" w:cs="宋体"/>
          <w:sz w:val="30"/>
          <w:szCs w:val="30"/>
          <w:lang w:val="en-US" w:eastAsia="zh-CN"/>
        </w:rPr>
        <w:t>2020年“三公”经费财政拨款支出决算中，因公出国（境）费0万元，占0%；公务用车购置及运行费支出4.21万元，占59.8%；公务接待费支出2.83万元，占40.2%。具体情况如下：</w:t>
      </w:r>
    </w:p>
    <w:p>
      <w:pPr>
        <w:numPr>
          <w:numId w:val="0"/>
        </w:numPr>
        <w:ind w:firstLine="600" w:firstLineChars="200"/>
        <w:jc w:val="left"/>
        <w:rPr>
          <w:rFonts w:hint="eastAsia" w:ascii="仿宋_GB2312" w:hAnsi="宋体" w:cs="宋体"/>
          <w:sz w:val="30"/>
          <w:szCs w:val="30"/>
          <w:lang w:val="en-US" w:eastAsia="zh-CN"/>
        </w:rPr>
      </w:pPr>
      <w:r>
        <w:rPr>
          <w:rFonts w:hint="eastAsia" w:ascii="仿宋_GB2312" w:hAnsi="宋体" w:cs="宋体"/>
          <w:sz w:val="30"/>
          <w:szCs w:val="30"/>
          <w:lang w:val="en-US" w:eastAsia="zh-CN"/>
        </w:rPr>
        <w:t>1.因公出国（境）费支出0万元。全年使用财政拨款安排0个单位出国团组0个、累计0人次。开支内容包括：无。</w:t>
      </w:r>
    </w:p>
    <w:p>
      <w:pPr>
        <w:numPr>
          <w:numId w:val="0"/>
        </w:numPr>
        <w:ind w:firstLine="600" w:firstLineChars="200"/>
        <w:jc w:val="left"/>
        <w:rPr>
          <w:rFonts w:hint="eastAsia" w:ascii="仿宋_GB2312" w:hAnsi="宋体" w:cs="宋体"/>
          <w:sz w:val="30"/>
          <w:szCs w:val="30"/>
          <w:lang w:val="en-US" w:eastAsia="zh-CN"/>
        </w:rPr>
      </w:pPr>
      <w:r>
        <w:rPr>
          <w:rFonts w:hint="eastAsia" w:ascii="仿宋_GB2312" w:hAnsi="宋体" w:cs="宋体"/>
          <w:sz w:val="30"/>
          <w:szCs w:val="30"/>
          <w:lang w:val="en-US" w:eastAsia="zh-CN"/>
        </w:rPr>
        <w:t>2.公务用车购置及运行维护费支出4.21万元，其中</w:t>
      </w:r>
      <w:bookmarkStart w:id="0" w:name="_GoBack"/>
      <w:bookmarkEnd w:id="0"/>
      <w:r>
        <w:rPr>
          <w:rFonts w:hint="eastAsia" w:ascii="仿宋_GB2312" w:hAnsi="宋体" w:cs="宋体"/>
          <w:sz w:val="30"/>
          <w:szCs w:val="30"/>
          <w:lang w:val="en-US" w:eastAsia="zh-CN"/>
        </w:rPr>
        <w:t>：公务用车购置支出为0万元，2020年公务用车购置数0辆。公务用车运行及维护支出4.21万元，2020年局机关公务用车保有量为1辆，主要用于公务下乡、出差等工作需要使用。</w:t>
      </w:r>
    </w:p>
    <w:p>
      <w:pPr>
        <w:numPr>
          <w:numId w:val="0"/>
        </w:numPr>
        <w:ind w:firstLine="600" w:firstLineChars="200"/>
        <w:jc w:val="left"/>
        <w:rPr>
          <w:rFonts w:hint="eastAsia" w:ascii="仿宋_GB2312" w:hAnsi="宋体" w:cs="宋体"/>
          <w:sz w:val="30"/>
          <w:szCs w:val="30"/>
          <w:lang w:val="en-US" w:eastAsia="zh-CN"/>
        </w:rPr>
      </w:pPr>
      <w:r>
        <w:rPr>
          <w:rFonts w:hint="eastAsia" w:ascii="仿宋_GB2312" w:hAnsi="宋体" w:cs="宋体"/>
          <w:sz w:val="30"/>
          <w:szCs w:val="30"/>
          <w:lang w:val="en-US" w:eastAsia="zh-CN"/>
        </w:rPr>
        <w:t>3.公务接待费支出2.83万元，主要用于上级有关部门等工作接待费用。2020年，局机关共接待国外、境外来访团组0个，来访外宾0人次；发生国内接待18次，接待人数共151人。主要包括上级单位检查接待和相关单位交流工作来访接待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DB"/>
    <w:rsid w:val="001E2B85"/>
    <w:rsid w:val="00804A6B"/>
    <w:rsid w:val="00F464FA"/>
    <w:rsid w:val="00FE2EDB"/>
    <w:rsid w:val="016A7D27"/>
    <w:rsid w:val="03574645"/>
    <w:rsid w:val="03EB7394"/>
    <w:rsid w:val="05B36F87"/>
    <w:rsid w:val="07161D4A"/>
    <w:rsid w:val="0803752B"/>
    <w:rsid w:val="0BD716D7"/>
    <w:rsid w:val="0D86431B"/>
    <w:rsid w:val="1760421B"/>
    <w:rsid w:val="1A89458F"/>
    <w:rsid w:val="1B680EF6"/>
    <w:rsid w:val="21FF527F"/>
    <w:rsid w:val="24EF70CE"/>
    <w:rsid w:val="25702088"/>
    <w:rsid w:val="27A446BF"/>
    <w:rsid w:val="2A8479B4"/>
    <w:rsid w:val="2C515F6E"/>
    <w:rsid w:val="33370005"/>
    <w:rsid w:val="35317E94"/>
    <w:rsid w:val="375F134B"/>
    <w:rsid w:val="38362B20"/>
    <w:rsid w:val="392E7F1B"/>
    <w:rsid w:val="399667DF"/>
    <w:rsid w:val="3CAE4577"/>
    <w:rsid w:val="416B158A"/>
    <w:rsid w:val="428D3FFC"/>
    <w:rsid w:val="436D4711"/>
    <w:rsid w:val="4EE1103F"/>
    <w:rsid w:val="4F614F88"/>
    <w:rsid w:val="512B5B4C"/>
    <w:rsid w:val="513A18F4"/>
    <w:rsid w:val="543D5452"/>
    <w:rsid w:val="5EC243EA"/>
    <w:rsid w:val="61E20CA0"/>
    <w:rsid w:val="65B379E9"/>
    <w:rsid w:val="674A076F"/>
    <w:rsid w:val="6AA158EE"/>
    <w:rsid w:val="6D0E0602"/>
    <w:rsid w:val="6F057657"/>
    <w:rsid w:val="71530F3D"/>
    <w:rsid w:val="73107B81"/>
    <w:rsid w:val="75284012"/>
    <w:rsid w:val="758D2F0A"/>
    <w:rsid w:val="761B0AED"/>
    <w:rsid w:val="7ACD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867</Characters>
  <Lines>7</Lines>
  <Paragraphs>2</Paragraphs>
  <TotalTime>11</TotalTime>
  <ScaleCrop>false</ScaleCrop>
  <LinksUpToDate>false</LinksUpToDate>
  <CharactersWithSpaces>1016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2021-11-16T08:16:00Z</dcterms:created>
  <dc:creator>Lenovo</dc:creator>
  <cp:lastModifiedBy>Administrator</cp:lastModifiedBy>
  <dcterms:modified xsi:type="dcterms:W3CDTF">2021-11-23T11:51:14Z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C5C9B5DA2B934C988974717E75A387AA</vt:lpwstr>
  </property>
</Properties>
</file>