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关于进一步优化供水供电燃气排水通信有线广播电视等市政公用基础设施报装接入服务的意见</w:t>
      </w:r>
    </w:p>
    <w:p>
      <w:pPr>
        <w:pStyle w:val="4"/>
        <w:keepNext w:val="0"/>
        <w:keepLines w:val="0"/>
        <w:widowControl/>
        <w:suppressLineNumbers w:val="0"/>
        <w:spacing w:before="0" w:beforeAutospacing="0" w:after="0" w:afterAutospacing="0" w:line="450" w:lineRule="atLeast"/>
        <w:ind w:left="0" w:right="0"/>
        <w:jc w:val="both"/>
        <w:rPr>
          <w:rFonts w:hint="eastAsia" w:ascii="仿宋" w:hAnsi="仿宋" w:eastAsia="仿宋" w:cs="仿宋"/>
          <w:color w:val="auto"/>
          <w:sz w:val="32"/>
          <w:szCs w:val="32"/>
          <w:bdr w:val="none" w:color="auto" w:sz="0" w:space="0"/>
          <w:shd w:val="clear" w:fill="FFFFFF"/>
        </w:rPr>
      </w:pPr>
      <w:r>
        <w:rPr>
          <w:rFonts w:hint="eastAsia" w:ascii="仿宋" w:hAnsi="仿宋" w:eastAsia="仿宋" w:cs="仿宋"/>
          <w:color w:val="auto"/>
          <w:sz w:val="32"/>
          <w:szCs w:val="32"/>
          <w:bdr w:val="none" w:color="auto" w:sz="0" w:space="0"/>
          <w:shd w:val="clear" w:fill="FFFFFF"/>
        </w:rPr>
        <w:t>　</w:t>
      </w:r>
    </w:p>
    <w:p>
      <w:pPr>
        <w:pStyle w:val="4"/>
        <w:keepNext w:val="0"/>
        <w:keepLines w:val="0"/>
        <w:widowControl/>
        <w:suppressLineNumbers w:val="0"/>
        <w:spacing w:before="0" w:beforeAutospacing="0" w:after="0" w:afterAutospacing="0" w:line="450" w:lineRule="atLeast"/>
        <w:ind w:left="0" w:righ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bdr w:val="none" w:color="auto" w:sz="0" w:space="0"/>
          <w:shd w:val="clear" w:fill="FFFFFF"/>
        </w:rPr>
        <w:t>　为深入推进优化营商环境改革，根据国务院和广东省关于全面开展工程建设项目审批制度改革的部署要求，现就优化供水、供电、燃气、排水、通信等市政公用基础设施报装接入服务提出以下意见。</w:t>
      </w:r>
    </w:p>
    <w:p>
      <w:pPr>
        <w:pStyle w:val="4"/>
        <w:keepNext w:val="0"/>
        <w:keepLines w:val="0"/>
        <w:widowControl/>
        <w:suppressLineNumbers w:val="0"/>
        <w:spacing w:before="0" w:beforeAutospacing="0" w:after="0" w:afterAutospacing="0" w:line="450" w:lineRule="atLeast"/>
        <w:ind w:left="0" w:right="0"/>
        <w:jc w:val="both"/>
        <w:rPr>
          <w:rFonts w:hint="eastAsia" w:ascii="仿宋" w:hAnsi="仿宋" w:eastAsia="仿宋" w:cs="仿宋"/>
          <w:color w:val="auto"/>
          <w:sz w:val="32"/>
          <w:szCs w:val="32"/>
        </w:rPr>
      </w:pPr>
      <w:r>
        <w:rPr>
          <w:rFonts w:hint="eastAsia" w:ascii="仿宋" w:hAnsi="仿宋" w:eastAsia="仿宋" w:cs="仿宋"/>
          <w:color w:val="auto"/>
          <w:sz w:val="32"/>
          <w:szCs w:val="32"/>
          <w:bdr w:val="none" w:color="auto" w:sz="0" w:space="0"/>
          <w:shd w:val="clear" w:fill="FFFFFF"/>
        </w:rPr>
        <w:t xml:space="preserve">　　 </w:t>
      </w:r>
      <w:r>
        <w:rPr>
          <w:rStyle w:val="7"/>
          <w:rFonts w:hint="eastAsia" w:ascii="仿宋" w:hAnsi="仿宋" w:eastAsia="仿宋" w:cs="仿宋"/>
          <w:color w:val="auto"/>
          <w:sz w:val="32"/>
          <w:szCs w:val="32"/>
          <w:bdr w:val="none" w:color="auto" w:sz="0" w:space="0"/>
          <w:shd w:val="clear" w:fill="FFFFFF"/>
        </w:rPr>
        <w:t>一、总体要求</w:t>
      </w:r>
    </w:p>
    <w:p>
      <w:pPr>
        <w:pStyle w:val="4"/>
        <w:keepNext w:val="0"/>
        <w:keepLines w:val="0"/>
        <w:widowControl/>
        <w:suppressLineNumbers w:val="0"/>
        <w:spacing w:before="0" w:beforeAutospacing="0" w:after="0" w:afterAutospacing="0" w:line="450" w:lineRule="atLeast"/>
        <w:ind w:left="0" w:right="0"/>
        <w:jc w:val="both"/>
        <w:rPr>
          <w:rFonts w:hint="eastAsia" w:ascii="仿宋" w:hAnsi="仿宋" w:eastAsia="仿宋" w:cs="仿宋"/>
          <w:color w:val="auto"/>
          <w:sz w:val="32"/>
          <w:szCs w:val="32"/>
        </w:rPr>
      </w:pPr>
      <w:r>
        <w:rPr>
          <w:rFonts w:hint="eastAsia" w:ascii="仿宋" w:hAnsi="仿宋" w:eastAsia="仿宋" w:cs="仿宋"/>
          <w:color w:val="auto"/>
          <w:sz w:val="32"/>
          <w:szCs w:val="32"/>
          <w:bdr w:val="none" w:color="auto" w:sz="0" w:space="0"/>
          <w:shd w:val="clear" w:fill="FFFFFF"/>
        </w:rPr>
        <w:t>　　（一）指导思想。以习近平新时代中国特色社会主义思想为指导，认真贯彻落实党的十九届二中、三中全会精神和习近平总书记对广东重要讲话和重要指示批示精神，严格按照党中央、国务院</w:t>
      </w:r>
      <w:r>
        <w:rPr>
          <w:rFonts w:hint="eastAsia" w:ascii="仿宋" w:hAnsi="仿宋" w:eastAsia="仿宋" w:cs="仿宋"/>
          <w:color w:val="auto"/>
          <w:sz w:val="32"/>
          <w:szCs w:val="32"/>
          <w:bdr w:val="none" w:color="auto" w:sz="0" w:space="0"/>
          <w:shd w:val="clear" w:fill="FFFFFF"/>
          <w:lang w:eastAsia="zh-CN"/>
        </w:rPr>
        <w:t>、</w:t>
      </w:r>
      <w:r>
        <w:rPr>
          <w:rFonts w:hint="eastAsia" w:ascii="仿宋" w:hAnsi="仿宋" w:eastAsia="仿宋" w:cs="仿宋"/>
          <w:color w:val="auto"/>
          <w:sz w:val="32"/>
          <w:szCs w:val="32"/>
          <w:bdr w:val="none" w:color="auto" w:sz="0" w:space="0"/>
          <w:shd w:val="clear" w:fill="FFFFFF"/>
        </w:rPr>
        <w:t>省委、省政府</w:t>
      </w:r>
      <w:r>
        <w:rPr>
          <w:rFonts w:hint="eastAsia" w:ascii="仿宋" w:hAnsi="仿宋" w:eastAsia="仿宋" w:cs="仿宋"/>
          <w:color w:val="auto"/>
          <w:sz w:val="32"/>
          <w:szCs w:val="32"/>
          <w:bdr w:val="none" w:color="auto" w:sz="0" w:space="0"/>
          <w:shd w:val="clear" w:fill="FFFFFF"/>
          <w:lang w:eastAsia="zh-CN"/>
        </w:rPr>
        <w:t>和市委、市政府</w:t>
      </w:r>
      <w:r>
        <w:rPr>
          <w:rFonts w:hint="eastAsia" w:ascii="仿宋" w:hAnsi="仿宋" w:eastAsia="仿宋" w:cs="仿宋"/>
          <w:color w:val="auto"/>
          <w:sz w:val="32"/>
          <w:szCs w:val="32"/>
          <w:bdr w:val="none" w:color="auto" w:sz="0" w:space="0"/>
          <w:shd w:val="clear" w:fill="FFFFFF"/>
        </w:rPr>
        <w:t>关于优化营商环境改革的要求，紧紧围绕我省实现“四个走在全国前列”、当好“两个重要窗口”和推进粤港澳大湾区建设的总体部署，以方便企业和群众办事为导向，深入推进供水、供电、燃气、排水、通信报装接入改革，着力提升市政公用基础设施接入服务的透明度、便利度、满意度，促进</w:t>
      </w:r>
      <w:r>
        <w:rPr>
          <w:rFonts w:hint="eastAsia" w:ascii="仿宋" w:hAnsi="仿宋" w:eastAsia="仿宋" w:cs="仿宋"/>
          <w:color w:val="auto"/>
          <w:sz w:val="32"/>
          <w:szCs w:val="32"/>
          <w:bdr w:val="none" w:color="auto" w:sz="0" w:space="0"/>
          <w:shd w:val="clear" w:fill="FFFFFF"/>
          <w:lang w:eastAsia="zh-CN"/>
        </w:rPr>
        <w:t>我县</w:t>
      </w:r>
      <w:r>
        <w:rPr>
          <w:rFonts w:hint="eastAsia" w:ascii="仿宋" w:hAnsi="仿宋" w:eastAsia="仿宋" w:cs="仿宋"/>
          <w:color w:val="auto"/>
          <w:sz w:val="32"/>
          <w:szCs w:val="32"/>
          <w:bdr w:val="none" w:color="auto" w:sz="0" w:space="0"/>
          <w:shd w:val="clear" w:fill="FFFFFF"/>
        </w:rPr>
        <w:t>工程建设项目审批制度改革任务圆满完成。</w:t>
      </w:r>
    </w:p>
    <w:p>
      <w:pPr>
        <w:pStyle w:val="4"/>
        <w:keepNext w:val="0"/>
        <w:keepLines w:val="0"/>
        <w:widowControl/>
        <w:suppressLineNumbers w:val="0"/>
        <w:spacing w:before="0" w:beforeAutospacing="0" w:after="0" w:afterAutospacing="0" w:line="450" w:lineRule="atLeast"/>
        <w:ind w:left="0" w:right="0"/>
        <w:jc w:val="both"/>
        <w:rPr>
          <w:rFonts w:hint="eastAsia" w:ascii="仿宋" w:hAnsi="仿宋" w:eastAsia="仿宋" w:cs="仿宋"/>
          <w:color w:val="auto"/>
          <w:sz w:val="32"/>
          <w:szCs w:val="32"/>
        </w:rPr>
      </w:pPr>
      <w:r>
        <w:rPr>
          <w:rFonts w:hint="eastAsia" w:ascii="仿宋" w:hAnsi="仿宋" w:eastAsia="仿宋" w:cs="仿宋"/>
          <w:color w:val="auto"/>
          <w:sz w:val="32"/>
          <w:szCs w:val="32"/>
          <w:bdr w:val="none" w:color="auto" w:sz="0" w:space="0"/>
          <w:shd w:val="clear" w:fill="FFFFFF"/>
        </w:rPr>
        <w:t>　　（二）目标任务。调整市政公用基础设施报装时序，规范报装流程，压缩办理时限，降低报装接入成本，进一步提高市政基础设施报装接入效率和服务水平。</w:t>
      </w:r>
    </w:p>
    <w:p>
      <w:pPr>
        <w:pStyle w:val="4"/>
        <w:keepNext w:val="0"/>
        <w:keepLines w:val="0"/>
        <w:widowControl/>
        <w:suppressLineNumbers w:val="0"/>
        <w:spacing w:before="0" w:beforeAutospacing="0" w:after="0" w:afterAutospacing="0" w:line="450" w:lineRule="atLeast"/>
        <w:ind w:left="0" w:right="0"/>
        <w:jc w:val="both"/>
        <w:rPr>
          <w:rFonts w:hint="eastAsia" w:ascii="仿宋" w:hAnsi="仿宋" w:eastAsia="仿宋" w:cs="仿宋"/>
          <w:color w:val="auto"/>
          <w:sz w:val="32"/>
          <w:szCs w:val="32"/>
        </w:rPr>
      </w:pPr>
      <w:r>
        <w:rPr>
          <w:rFonts w:hint="eastAsia" w:ascii="仿宋" w:hAnsi="仿宋" w:eastAsia="仿宋" w:cs="仿宋"/>
          <w:color w:val="auto"/>
          <w:sz w:val="32"/>
          <w:szCs w:val="32"/>
          <w:bdr w:val="none" w:color="auto" w:sz="0" w:space="0"/>
          <w:shd w:val="clear" w:fill="FFFFFF"/>
        </w:rPr>
        <w:t>　　（三）适用范围。全</w:t>
      </w:r>
      <w:r>
        <w:rPr>
          <w:rFonts w:hint="eastAsia" w:ascii="仿宋" w:hAnsi="仿宋" w:eastAsia="仿宋" w:cs="仿宋"/>
          <w:color w:val="auto"/>
          <w:sz w:val="32"/>
          <w:szCs w:val="32"/>
          <w:bdr w:val="none" w:color="auto" w:sz="0" w:space="0"/>
          <w:shd w:val="clear" w:fill="FFFFFF"/>
          <w:lang w:eastAsia="zh-CN"/>
        </w:rPr>
        <w:t>县</w:t>
      </w:r>
      <w:r>
        <w:rPr>
          <w:rFonts w:hint="eastAsia" w:ascii="仿宋" w:hAnsi="仿宋" w:eastAsia="仿宋" w:cs="仿宋"/>
          <w:color w:val="auto"/>
          <w:sz w:val="32"/>
          <w:szCs w:val="32"/>
          <w:bdr w:val="none" w:color="auto" w:sz="0" w:space="0"/>
          <w:shd w:val="clear" w:fill="FFFFFF"/>
        </w:rPr>
        <w:t>新建、改建、扩建房屋建筑及城市基础设施工程建设项目的供水、供电、燃气、排水、通信等市政公用基础设施报装接入。</w:t>
      </w:r>
    </w:p>
    <w:p>
      <w:pPr>
        <w:pStyle w:val="4"/>
        <w:keepNext w:val="0"/>
        <w:keepLines w:val="0"/>
        <w:widowControl/>
        <w:suppressLineNumbers w:val="0"/>
        <w:spacing w:before="0" w:beforeAutospacing="0" w:after="0" w:afterAutospacing="0" w:line="450" w:lineRule="atLeast"/>
        <w:ind w:left="0" w:right="0"/>
        <w:jc w:val="both"/>
        <w:rPr>
          <w:rFonts w:hint="eastAsia" w:ascii="仿宋" w:hAnsi="仿宋" w:eastAsia="仿宋" w:cs="仿宋"/>
          <w:color w:val="auto"/>
          <w:sz w:val="32"/>
          <w:szCs w:val="32"/>
        </w:rPr>
      </w:pPr>
      <w:r>
        <w:rPr>
          <w:rFonts w:hint="eastAsia" w:ascii="仿宋" w:hAnsi="仿宋" w:eastAsia="仿宋" w:cs="仿宋"/>
          <w:color w:val="auto"/>
          <w:sz w:val="32"/>
          <w:szCs w:val="32"/>
          <w:bdr w:val="none" w:color="auto" w:sz="0" w:space="0"/>
          <w:shd w:val="clear" w:fill="FFFFFF"/>
        </w:rPr>
        <w:t>　　</w:t>
      </w:r>
      <w:r>
        <w:rPr>
          <w:rStyle w:val="7"/>
          <w:rFonts w:hint="eastAsia" w:ascii="仿宋" w:hAnsi="仿宋" w:eastAsia="仿宋" w:cs="仿宋"/>
          <w:color w:val="auto"/>
          <w:sz w:val="32"/>
          <w:szCs w:val="32"/>
          <w:bdr w:val="none" w:color="auto" w:sz="0" w:space="0"/>
          <w:shd w:val="clear" w:fill="FFFFFF"/>
        </w:rPr>
        <w:t>二、规范报装流程</w:t>
      </w:r>
    </w:p>
    <w:p>
      <w:pPr>
        <w:pStyle w:val="4"/>
        <w:keepNext w:val="0"/>
        <w:keepLines w:val="0"/>
        <w:widowControl/>
        <w:suppressLineNumbers w:val="0"/>
        <w:spacing w:before="0" w:beforeAutospacing="0" w:after="0" w:afterAutospacing="0" w:line="450" w:lineRule="atLeast"/>
        <w:ind w:left="0" w:right="0"/>
        <w:jc w:val="both"/>
        <w:rPr>
          <w:rFonts w:hint="eastAsia" w:ascii="仿宋" w:hAnsi="仿宋" w:eastAsia="仿宋" w:cs="仿宋"/>
          <w:color w:val="auto"/>
          <w:sz w:val="32"/>
          <w:szCs w:val="32"/>
        </w:rPr>
      </w:pPr>
      <w:r>
        <w:rPr>
          <w:rFonts w:hint="eastAsia" w:ascii="仿宋" w:hAnsi="仿宋" w:eastAsia="仿宋" w:cs="仿宋"/>
          <w:color w:val="auto"/>
          <w:sz w:val="32"/>
          <w:szCs w:val="32"/>
          <w:bdr w:val="none" w:color="auto" w:sz="0" w:space="0"/>
          <w:shd w:val="clear" w:fill="FFFFFF"/>
        </w:rPr>
        <w:t>　　（一）调整报装时序。将供水、供电、燃气、排水、通信等市政公用基础设施报装手续提前到开工前办理，在项目工程施工阶段按照国家有关规范要求同步完成相关设施建设，竣工验收通过后直接办理接入事宜。</w:t>
      </w:r>
    </w:p>
    <w:p>
      <w:pPr>
        <w:pStyle w:val="4"/>
        <w:keepNext w:val="0"/>
        <w:keepLines w:val="0"/>
        <w:widowControl/>
        <w:suppressLineNumbers w:val="0"/>
        <w:spacing w:before="0" w:beforeAutospacing="0" w:after="0" w:afterAutospacing="0" w:line="450" w:lineRule="atLeast"/>
        <w:ind w:left="0" w:right="0"/>
        <w:jc w:val="both"/>
        <w:rPr>
          <w:rFonts w:hint="eastAsia" w:ascii="仿宋" w:hAnsi="仿宋" w:eastAsia="仿宋" w:cs="仿宋"/>
          <w:color w:val="auto"/>
          <w:sz w:val="32"/>
          <w:szCs w:val="32"/>
        </w:rPr>
      </w:pPr>
      <w:r>
        <w:rPr>
          <w:rFonts w:hint="eastAsia" w:ascii="仿宋" w:hAnsi="仿宋" w:eastAsia="仿宋" w:cs="仿宋"/>
          <w:color w:val="auto"/>
          <w:sz w:val="32"/>
          <w:szCs w:val="32"/>
          <w:bdr w:val="none" w:color="auto" w:sz="0" w:space="0"/>
          <w:shd w:val="clear" w:fill="FFFFFF"/>
        </w:rPr>
        <w:t>　　（二）简化报装环节。按照“能并则并、能简则简”的原则，将报装精简合并为受理申请、方案答复、竣工验收、安装接入等环节。根据各类市政公用基础设施的特点，区分水表口径、接气压力、接电容量、排水水质和水量、通信容量以及是否涉及外线工程施工、行政审批等情况，各</w:t>
      </w:r>
      <w:r>
        <w:rPr>
          <w:rFonts w:hint="eastAsia" w:ascii="仿宋" w:hAnsi="仿宋" w:eastAsia="仿宋" w:cs="仿宋"/>
          <w:color w:val="auto"/>
          <w:sz w:val="32"/>
          <w:szCs w:val="32"/>
          <w:bdr w:val="none" w:color="auto" w:sz="0" w:space="0"/>
          <w:shd w:val="clear" w:fill="FFFFFF"/>
          <w:lang w:eastAsia="zh-CN"/>
        </w:rPr>
        <w:t>有关部门</w:t>
      </w:r>
      <w:r>
        <w:rPr>
          <w:rFonts w:hint="eastAsia" w:ascii="仿宋" w:hAnsi="仿宋" w:eastAsia="仿宋" w:cs="仿宋"/>
          <w:color w:val="auto"/>
          <w:sz w:val="32"/>
          <w:szCs w:val="32"/>
          <w:bdr w:val="none" w:color="auto" w:sz="0" w:space="0"/>
          <w:shd w:val="clear" w:fill="FFFFFF"/>
        </w:rPr>
        <w:t>要限定各环节办理时限，实现报装接入业务精细化管理。</w:t>
      </w:r>
    </w:p>
    <w:p>
      <w:pPr>
        <w:pStyle w:val="4"/>
        <w:keepNext w:val="0"/>
        <w:keepLines w:val="0"/>
        <w:widowControl/>
        <w:suppressLineNumbers w:val="0"/>
        <w:spacing w:before="0" w:beforeAutospacing="0" w:after="0" w:afterAutospacing="0" w:line="450" w:lineRule="atLeast"/>
        <w:ind w:left="0" w:right="0"/>
        <w:jc w:val="both"/>
        <w:rPr>
          <w:rFonts w:hint="eastAsia" w:ascii="仿宋" w:hAnsi="仿宋" w:eastAsia="仿宋" w:cs="仿宋"/>
          <w:color w:val="auto"/>
          <w:sz w:val="32"/>
          <w:szCs w:val="32"/>
        </w:rPr>
      </w:pPr>
      <w:r>
        <w:rPr>
          <w:rFonts w:hint="eastAsia" w:ascii="仿宋" w:hAnsi="仿宋" w:eastAsia="仿宋" w:cs="仿宋"/>
          <w:color w:val="auto"/>
          <w:sz w:val="32"/>
          <w:szCs w:val="32"/>
          <w:bdr w:val="none" w:color="auto" w:sz="0" w:space="0"/>
          <w:shd w:val="clear" w:fill="FFFFFF"/>
        </w:rPr>
        <w:t>　　（三）统一报装资料。各</w:t>
      </w:r>
      <w:r>
        <w:rPr>
          <w:rFonts w:hint="eastAsia" w:ascii="仿宋" w:hAnsi="仿宋" w:eastAsia="仿宋" w:cs="仿宋"/>
          <w:color w:val="auto"/>
          <w:sz w:val="32"/>
          <w:szCs w:val="32"/>
          <w:bdr w:val="none" w:color="auto" w:sz="0" w:space="0"/>
          <w:shd w:val="clear" w:fill="FFFFFF"/>
          <w:lang w:eastAsia="zh-CN"/>
        </w:rPr>
        <w:t>有关部门</w:t>
      </w:r>
      <w:r>
        <w:rPr>
          <w:rFonts w:hint="eastAsia" w:ascii="仿宋" w:hAnsi="仿宋" w:eastAsia="仿宋" w:cs="仿宋"/>
          <w:color w:val="auto"/>
          <w:sz w:val="32"/>
          <w:szCs w:val="32"/>
          <w:bdr w:val="none" w:color="auto" w:sz="0" w:space="0"/>
          <w:shd w:val="clear" w:fill="FFFFFF"/>
        </w:rPr>
        <w:t>要制定统一的供水、供电、燃气、排水、通信等市政公用基础设施报装流程和材料清单，推动市政公用基础设施报装无差别化办理。</w:t>
      </w:r>
    </w:p>
    <w:p>
      <w:pPr>
        <w:pStyle w:val="4"/>
        <w:keepNext w:val="0"/>
        <w:keepLines w:val="0"/>
        <w:widowControl/>
        <w:suppressLineNumbers w:val="0"/>
        <w:spacing w:before="0" w:beforeAutospacing="0" w:after="0" w:afterAutospacing="0" w:line="450" w:lineRule="atLeast"/>
        <w:ind w:left="0" w:right="0"/>
        <w:jc w:val="both"/>
        <w:rPr>
          <w:rFonts w:hint="eastAsia" w:ascii="仿宋" w:hAnsi="仿宋" w:eastAsia="仿宋" w:cs="仿宋"/>
          <w:color w:val="auto"/>
          <w:sz w:val="32"/>
          <w:szCs w:val="32"/>
        </w:rPr>
      </w:pPr>
      <w:r>
        <w:rPr>
          <w:rFonts w:hint="eastAsia" w:ascii="仿宋" w:hAnsi="仿宋" w:eastAsia="仿宋" w:cs="仿宋"/>
          <w:color w:val="auto"/>
          <w:sz w:val="32"/>
          <w:szCs w:val="32"/>
          <w:bdr w:val="none" w:color="auto" w:sz="0" w:space="0"/>
          <w:shd w:val="clear" w:fill="FFFFFF"/>
        </w:rPr>
        <w:t xml:space="preserve">　　 </w:t>
      </w:r>
      <w:r>
        <w:rPr>
          <w:rStyle w:val="7"/>
          <w:rFonts w:hint="eastAsia" w:ascii="仿宋" w:hAnsi="仿宋" w:eastAsia="仿宋" w:cs="仿宋"/>
          <w:color w:val="auto"/>
          <w:sz w:val="32"/>
          <w:szCs w:val="32"/>
          <w:bdr w:val="none" w:color="auto" w:sz="0" w:space="0"/>
          <w:shd w:val="clear" w:fill="FFFFFF"/>
        </w:rPr>
        <w:t>三、压缩办理时限</w:t>
      </w:r>
    </w:p>
    <w:p>
      <w:pPr>
        <w:pStyle w:val="4"/>
        <w:keepNext w:val="0"/>
        <w:keepLines w:val="0"/>
        <w:widowControl/>
        <w:suppressLineNumbers w:val="0"/>
        <w:spacing w:before="0" w:beforeAutospacing="0" w:after="0" w:afterAutospacing="0" w:line="450" w:lineRule="atLeast"/>
        <w:ind w:left="0" w:right="0"/>
        <w:jc w:val="both"/>
        <w:rPr>
          <w:rFonts w:hint="eastAsia" w:ascii="仿宋" w:hAnsi="仿宋" w:eastAsia="仿宋" w:cs="仿宋"/>
          <w:color w:val="auto"/>
          <w:sz w:val="32"/>
          <w:szCs w:val="32"/>
        </w:rPr>
      </w:pPr>
      <w:r>
        <w:rPr>
          <w:rFonts w:hint="eastAsia" w:ascii="仿宋" w:hAnsi="仿宋" w:eastAsia="仿宋" w:cs="仿宋"/>
          <w:color w:val="auto"/>
          <w:sz w:val="32"/>
          <w:szCs w:val="32"/>
          <w:bdr w:val="none" w:color="auto" w:sz="0" w:space="0"/>
          <w:shd w:val="clear" w:fill="FFFFFF"/>
        </w:rPr>
        <w:t>　　（一）供水。一是涉及外线工程施工的供水报装接入，优化为受理申请、方案答复、竣工验收（含装表通水）三个环节。其中，受理申请、方案答复两个环节不超过7个工作日，竣工验收（含装表通水）不超过2个工作日，总时限不超过9个工作日（不含外线工程时间）。二是不涉及外线工程施工的供水报装接入，优化为受理申请、装表通水两个环节，各环节均不超过2个工作日，总时限不超过4个工作日。</w:t>
      </w:r>
    </w:p>
    <w:p>
      <w:pPr>
        <w:pStyle w:val="4"/>
        <w:keepNext w:val="0"/>
        <w:keepLines w:val="0"/>
        <w:widowControl/>
        <w:suppressLineNumbers w:val="0"/>
        <w:spacing w:before="0" w:beforeAutospacing="0" w:after="0" w:afterAutospacing="0" w:line="450" w:lineRule="atLeast"/>
        <w:ind w:left="0" w:right="0"/>
        <w:jc w:val="both"/>
        <w:rPr>
          <w:rFonts w:hint="eastAsia" w:ascii="仿宋" w:hAnsi="仿宋" w:eastAsia="仿宋" w:cs="仿宋"/>
          <w:color w:val="auto"/>
          <w:sz w:val="32"/>
          <w:szCs w:val="32"/>
        </w:rPr>
      </w:pPr>
      <w:r>
        <w:rPr>
          <w:rFonts w:hint="eastAsia" w:ascii="仿宋" w:hAnsi="仿宋" w:eastAsia="仿宋" w:cs="仿宋"/>
          <w:color w:val="auto"/>
          <w:sz w:val="32"/>
          <w:szCs w:val="32"/>
          <w:bdr w:val="none" w:color="auto" w:sz="0" w:space="0"/>
          <w:shd w:val="clear" w:fill="FFFFFF"/>
        </w:rPr>
        <w:t>　　（二）供电。一是高压（20千伏、10千伏）用电报装流程优化为用电申请、供电方案答复、竣工检验（含装表接电）三个环节；珠三角9市办理高压单、双电源客户报装争取分别不超过15和20个工作日（不含外线工程施工），全省其他地区分别不超过20和30个工作日（不含外线工程施工），全省高压客户电力接入平均时间不超过40个工作日（含外线工程施工，不含政府审批及客户内部工程施工时间），或按协议约定时间送电。二是低压（380伏、220伏）用电报装流程优化为用电申请、现场勘查（含装表接电）两个环节；全省办理低压非居民客户报装（不含外线工程施工）不超过3个工作日。</w:t>
      </w:r>
    </w:p>
    <w:p>
      <w:pPr>
        <w:pStyle w:val="4"/>
        <w:keepNext w:val="0"/>
        <w:keepLines w:val="0"/>
        <w:widowControl/>
        <w:suppressLineNumbers w:val="0"/>
        <w:spacing w:before="0" w:beforeAutospacing="0" w:after="0" w:afterAutospacing="0" w:line="450" w:lineRule="atLeast"/>
        <w:ind w:left="0" w:right="0"/>
        <w:jc w:val="both"/>
        <w:rPr>
          <w:rFonts w:hint="eastAsia" w:ascii="仿宋" w:hAnsi="仿宋" w:eastAsia="仿宋" w:cs="仿宋"/>
          <w:color w:val="auto"/>
          <w:sz w:val="32"/>
          <w:szCs w:val="32"/>
        </w:rPr>
      </w:pPr>
      <w:r>
        <w:rPr>
          <w:rFonts w:hint="eastAsia" w:ascii="仿宋" w:hAnsi="仿宋" w:eastAsia="仿宋" w:cs="仿宋"/>
          <w:color w:val="auto"/>
          <w:sz w:val="32"/>
          <w:szCs w:val="32"/>
          <w:bdr w:val="none" w:color="auto" w:sz="0" w:space="0"/>
          <w:shd w:val="clear" w:fill="FFFFFF"/>
        </w:rPr>
        <w:t>　　（三）燃气。燃气报装接入优化为用气申报、验收通气两个环节。一是涉及外线工程施工的燃气报装接入，用气申报不超过2个工作日，验收通气不超过8个工作日，总时限不超过10个工作日（不含外线工程时间）。二是不涉及外线工程施工的燃气报装接入，用气申报不超过2个工作日，验收通气不超过2个工作日，总时限不超过4个工作日。</w:t>
      </w:r>
    </w:p>
    <w:p>
      <w:pPr>
        <w:pStyle w:val="4"/>
        <w:keepNext w:val="0"/>
        <w:keepLines w:val="0"/>
        <w:widowControl/>
        <w:suppressLineNumbers w:val="0"/>
        <w:spacing w:before="0" w:beforeAutospacing="0" w:after="0" w:afterAutospacing="0" w:line="450" w:lineRule="atLeast"/>
        <w:ind w:left="0" w:right="0"/>
        <w:jc w:val="both"/>
        <w:rPr>
          <w:rFonts w:hint="eastAsia" w:ascii="仿宋" w:hAnsi="仿宋" w:eastAsia="仿宋" w:cs="仿宋"/>
          <w:color w:val="auto"/>
          <w:sz w:val="32"/>
          <w:szCs w:val="32"/>
        </w:rPr>
      </w:pPr>
      <w:r>
        <w:rPr>
          <w:rFonts w:hint="eastAsia" w:ascii="仿宋" w:hAnsi="仿宋" w:eastAsia="仿宋" w:cs="仿宋"/>
          <w:color w:val="auto"/>
          <w:sz w:val="32"/>
          <w:szCs w:val="32"/>
          <w:bdr w:val="none" w:color="auto" w:sz="0" w:space="0"/>
          <w:shd w:val="clear" w:fill="FFFFFF"/>
        </w:rPr>
        <w:t>　　（四）排水。根据各地办理接入公共排水管网受理条件，在各项受理材料齐全的情况下，组织资料审核、现场查验，自受理之日起10个工作日内出具审批意见。</w:t>
      </w:r>
    </w:p>
    <w:p>
      <w:pPr>
        <w:pStyle w:val="4"/>
        <w:keepNext w:val="0"/>
        <w:keepLines w:val="0"/>
        <w:widowControl/>
        <w:suppressLineNumbers w:val="0"/>
        <w:spacing w:before="0" w:beforeAutospacing="0" w:after="0" w:afterAutospacing="0" w:line="450" w:lineRule="atLeast"/>
        <w:ind w:left="0" w:right="0"/>
        <w:jc w:val="both"/>
        <w:rPr>
          <w:rFonts w:hint="eastAsia" w:ascii="仿宋" w:hAnsi="仿宋" w:eastAsia="仿宋" w:cs="仿宋"/>
          <w:color w:val="auto"/>
          <w:sz w:val="32"/>
          <w:szCs w:val="32"/>
        </w:rPr>
      </w:pPr>
      <w:r>
        <w:rPr>
          <w:rFonts w:hint="eastAsia" w:ascii="仿宋" w:hAnsi="仿宋" w:eastAsia="仿宋" w:cs="仿宋"/>
          <w:color w:val="auto"/>
          <w:sz w:val="32"/>
          <w:szCs w:val="32"/>
          <w:bdr w:val="none" w:color="auto" w:sz="0" w:space="0"/>
          <w:shd w:val="clear" w:fill="FFFFFF"/>
        </w:rPr>
        <w:t>　　（五）通信。一是涉及外线施工（附近无通信管网）的通信报装接入，办理红线内方案审核、网络接入方案设计环节不超过5个工作日，完成工程施工、竣工验收和通网等环节办理时限为10个工作日（不含外线工程审批时间），总时限不超过15个工作日。二是不涉及外线施工（附近有通信管网）的通信报装接入，报装申报不超过2个工作日，安装网络接入不超过3个工作日，总时限不超过5个工作日。</w:t>
      </w:r>
    </w:p>
    <w:p>
      <w:pPr>
        <w:pStyle w:val="4"/>
        <w:keepNext w:val="0"/>
        <w:keepLines w:val="0"/>
        <w:widowControl/>
        <w:suppressLineNumbers w:val="0"/>
        <w:spacing w:before="0" w:beforeAutospacing="0" w:after="0" w:afterAutospacing="0" w:line="450" w:lineRule="atLeast"/>
        <w:ind w:left="0" w:right="0"/>
        <w:jc w:val="both"/>
        <w:rPr>
          <w:rFonts w:hint="eastAsia" w:ascii="仿宋" w:hAnsi="仿宋" w:eastAsia="仿宋" w:cs="仿宋"/>
          <w:color w:val="auto"/>
          <w:sz w:val="32"/>
          <w:szCs w:val="32"/>
        </w:rPr>
      </w:pPr>
      <w:r>
        <w:rPr>
          <w:rFonts w:hint="eastAsia" w:ascii="仿宋" w:hAnsi="仿宋" w:eastAsia="仿宋" w:cs="仿宋"/>
          <w:color w:val="auto"/>
          <w:sz w:val="32"/>
          <w:szCs w:val="32"/>
          <w:bdr w:val="none" w:color="auto" w:sz="0" w:space="0"/>
          <w:shd w:val="clear" w:fill="FFFFFF"/>
        </w:rPr>
        <w:t>　　</w:t>
      </w:r>
      <w:r>
        <w:rPr>
          <w:rStyle w:val="7"/>
          <w:rFonts w:hint="eastAsia" w:ascii="仿宋" w:hAnsi="仿宋" w:eastAsia="仿宋" w:cs="仿宋"/>
          <w:color w:val="auto"/>
          <w:sz w:val="32"/>
          <w:szCs w:val="32"/>
          <w:bdr w:val="none" w:color="auto" w:sz="0" w:space="0"/>
          <w:shd w:val="clear" w:fill="FFFFFF"/>
        </w:rPr>
        <w:t>四、降低报装接入成本</w:t>
      </w:r>
    </w:p>
    <w:p>
      <w:pPr>
        <w:pStyle w:val="4"/>
        <w:keepNext w:val="0"/>
        <w:keepLines w:val="0"/>
        <w:widowControl/>
        <w:suppressLineNumbers w:val="0"/>
        <w:spacing w:before="0" w:beforeAutospacing="0" w:after="0" w:afterAutospacing="0" w:line="450" w:lineRule="atLeast"/>
        <w:ind w:left="0" w:right="0"/>
        <w:jc w:val="both"/>
        <w:rPr>
          <w:rFonts w:hint="eastAsia" w:ascii="仿宋" w:hAnsi="仿宋" w:eastAsia="仿宋" w:cs="仿宋"/>
          <w:color w:val="auto"/>
          <w:sz w:val="32"/>
          <w:szCs w:val="32"/>
        </w:rPr>
      </w:pPr>
      <w:r>
        <w:rPr>
          <w:rFonts w:hint="eastAsia" w:ascii="仿宋" w:hAnsi="仿宋" w:eastAsia="仿宋" w:cs="仿宋"/>
          <w:color w:val="auto"/>
          <w:sz w:val="32"/>
          <w:szCs w:val="32"/>
          <w:bdr w:val="none" w:color="auto" w:sz="0" w:space="0"/>
          <w:shd w:val="clear" w:fill="FFFFFF"/>
        </w:rPr>
        <w:t>　　（一）供水报装接入。供水报装、组织现场勘查、内部给水方案审核、外线接入方案答复等办理环节实行“零收费”，除按实收取市政接水点至建设项目用地红线之间的管道及附属设施、设备建设的安装工程费、道路修复费等“工料费”，不得以“增容费”“调节费”等巧立名目收取任何其他费用。</w:t>
      </w:r>
    </w:p>
    <w:p>
      <w:pPr>
        <w:pStyle w:val="4"/>
        <w:keepNext w:val="0"/>
        <w:keepLines w:val="0"/>
        <w:widowControl/>
        <w:suppressLineNumbers w:val="0"/>
        <w:spacing w:before="0" w:beforeAutospacing="0" w:after="0" w:afterAutospacing="0" w:line="450" w:lineRule="atLeast"/>
        <w:ind w:left="0" w:right="0"/>
        <w:jc w:val="both"/>
        <w:rPr>
          <w:rFonts w:hint="eastAsia" w:ascii="仿宋" w:hAnsi="仿宋" w:eastAsia="仿宋" w:cs="仿宋"/>
          <w:color w:val="auto"/>
          <w:sz w:val="32"/>
          <w:szCs w:val="32"/>
        </w:rPr>
      </w:pPr>
      <w:r>
        <w:rPr>
          <w:rFonts w:hint="eastAsia" w:ascii="仿宋" w:hAnsi="仿宋" w:eastAsia="仿宋" w:cs="仿宋"/>
          <w:color w:val="auto"/>
          <w:sz w:val="32"/>
          <w:szCs w:val="32"/>
          <w:bdr w:val="none" w:color="auto" w:sz="0" w:space="0"/>
          <w:shd w:val="clear" w:fill="FFFFFF"/>
        </w:rPr>
        <w:t>　　（二）供电报装接入。在保证安全运行的前提下，将客户的电力负荷就近接入。一是对于低压永久接电项目，珠三角9市装见容量为200千伏安及以下、粤东西北地级市主城区装见容量为160千伏安及以下、其他区域装见容量为100千伏安以下的客户，除另有规定外，表箱及以上电力外线工程由供电企业投资建设，实现客户电力外线“零投资”。二是对于高压永久供电报装客户，除另有规定外，供电企业的电力外线工程投资界面延伸至客户规划红线，具体执行标准由供电企业制定并实施。</w:t>
      </w:r>
    </w:p>
    <w:p>
      <w:pPr>
        <w:pStyle w:val="4"/>
        <w:keepNext w:val="0"/>
        <w:keepLines w:val="0"/>
        <w:widowControl/>
        <w:suppressLineNumbers w:val="0"/>
        <w:spacing w:before="0" w:beforeAutospacing="0" w:after="0" w:afterAutospacing="0" w:line="450" w:lineRule="atLeast"/>
        <w:ind w:left="0" w:right="0"/>
        <w:jc w:val="both"/>
        <w:rPr>
          <w:rFonts w:hint="eastAsia" w:ascii="仿宋" w:hAnsi="仿宋" w:eastAsia="仿宋" w:cs="仿宋"/>
          <w:color w:val="auto"/>
          <w:sz w:val="32"/>
          <w:szCs w:val="32"/>
        </w:rPr>
      </w:pPr>
      <w:r>
        <w:rPr>
          <w:rFonts w:hint="eastAsia" w:ascii="仿宋" w:hAnsi="仿宋" w:eastAsia="仿宋" w:cs="仿宋"/>
          <w:color w:val="auto"/>
          <w:sz w:val="32"/>
          <w:szCs w:val="32"/>
          <w:bdr w:val="none" w:color="auto" w:sz="0" w:space="0"/>
          <w:shd w:val="clear" w:fill="FFFFFF"/>
        </w:rPr>
        <w:t>　　（三）燃气报装接入。在保证供气安全的前提下，燃气报装项目气源接驳采取就近接入，建设项目用地红线范围外的市政燃气管道及设施由燃气企业全额投资，建设项目用地红线范围内燃气管道及设施，可自行委托有资质的单位开展设计、施工及检测。验收通气实行“零收费”。</w:t>
      </w:r>
    </w:p>
    <w:p>
      <w:pPr>
        <w:pStyle w:val="4"/>
        <w:keepNext w:val="0"/>
        <w:keepLines w:val="0"/>
        <w:widowControl/>
        <w:suppressLineNumbers w:val="0"/>
        <w:spacing w:before="0" w:beforeAutospacing="0" w:after="0" w:afterAutospacing="0" w:line="450" w:lineRule="atLeast"/>
        <w:ind w:left="0" w:right="0"/>
        <w:jc w:val="both"/>
        <w:rPr>
          <w:rFonts w:hint="eastAsia" w:ascii="仿宋" w:hAnsi="仿宋" w:eastAsia="仿宋" w:cs="仿宋"/>
          <w:color w:val="auto"/>
          <w:sz w:val="32"/>
          <w:szCs w:val="32"/>
        </w:rPr>
      </w:pPr>
      <w:r>
        <w:rPr>
          <w:rFonts w:hint="eastAsia" w:ascii="仿宋" w:hAnsi="仿宋" w:eastAsia="仿宋" w:cs="仿宋"/>
          <w:color w:val="auto"/>
          <w:sz w:val="32"/>
          <w:szCs w:val="32"/>
          <w:bdr w:val="none" w:color="auto" w:sz="0" w:space="0"/>
          <w:shd w:val="clear" w:fill="FFFFFF"/>
        </w:rPr>
        <w:t>　　（四）排水接驳。办理接入城市公共排水管网实行“零收费”。</w:t>
      </w:r>
    </w:p>
    <w:p>
      <w:pPr>
        <w:pStyle w:val="4"/>
        <w:keepNext w:val="0"/>
        <w:keepLines w:val="0"/>
        <w:widowControl/>
        <w:suppressLineNumbers w:val="0"/>
        <w:spacing w:before="0" w:beforeAutospacing="0" w:after="0" w:afterAutospacing="0" w:line="450" w:lineRule="atLeast"/>
        <w:ind w:left="0" w:right="0"/>
        <w:jc w:val="both"/>
        <w:rPr>
          <w:rFonts w:hint="eastAsia" w:ascii="仿宋" w:hAnsi="仿宋" w:eastAsia="仿宋" w:cs="仿宋"/>
          <w:color w:val="auto"/>
          <w:sz w:val="32"/>
          <w:szCs w:val="32"/>
        </w:rPr>
      </w:pPr>
      <w:r>
        <w:rPr>
          <w:rFonts w:hint="eastAsia" w:ascii="仿宋" w:hAnsi="仿宋" w:eastAsia="仿宋" w:cs="仿宋"/>
          <w:color w:val="auto"/>
          <w:sz w:val="32"/>
          <w:szCs w:val="32"/>
          <w:bdr w:val="none" w:color="auto" w:sz="0" w:space="0"/>
          <w:shd w:val="clear" w:fill="FFFFFF"/>
        </w:rPr>
        <w:t>　　（五）通信报装接入。通信报装办理实行“零收费”，接入公用通信网络所需的建设项目用地红线外通信管道、线缆及相应配套设施由通信企业全额投资。</w:t>
      </w:r>
    </w:p>
    <w:p>
      <w:pPr>
        <w:pStyle w:val="4"/>
        <w:keepNext w:val="0"/>
        <w:keepLines w:val="0"/>
        <w:widowControl/>
        <w:suppressLineNumbers w:val="0"/>
        <w:spacing w:before="0" w:beforeAutospacing="0" w:after="0" w:afterAutospacing="0" w:line="450" w:lineRule="atLeast"/>
        <w:ind w:left="0" w:right="0"/>
        <w:jc w:val="both"/>
        <w:rPr>
          <w:rFonts w:hint="eastAsia" w:ascii="仿宋" w:hAnsi="仿宋" w:eastAsia="仿宋" w:cs="仿宋"/>
          <w:color w:val="auto"/>
          <w:sz w:val="32"/>
          <w:szCs w:val="32"/>
        </w:rPr>
      </w:pPr>
      <w:r>
        <w:rPr>
          <w:rFonts w:hint="eastAsia" w:ascii="仿宋" w:hAnsi="仿宋" w:eastAsia="仿宋" w:cs="仿宋"/>
          <w:color w:val="auto"/>
          <w:sz w:val="32"/>
          <w:szCs w:val="32"/>
          <w:bdr w:val="none" w:color="auto" w:sz="0" w:space="0"/>
          <w:shd w:val="clear" w:fill="FFFFFF"/>
        </w:rPr>
        <w:t>　　</w:t>
      </w:r>
      <w:r>
        <w:rPr>
          <w:rStyle w:val="7"/>
          <w:rFonts w:hint="eastAsia" w:ascii="仿宋" w:hAnsi="仿宋" w:eastAsia="仿宋" w:cs="仿宋"/>
          <w:color w:val="auto"/>
          <w:sz w:val="32"/>
          <w:szCs w:val="32"/>
          <w:bdr w:val="none" w:color="auto" w:sz="0" w:space="0"/>
          <w:shd w:val="clear" w:fill="FFFFFF"/>
        </w:rPr>
        <w:t>五、提升服务便利程度</w:t>
      </w:r>
    </w:p>
    <w:p>
      <w:pPr>
        <w:pStyle w:val="4"/>
        <w:keepNext w:val="0"/>
        <w:keepLines w:val="0"/>
        <w:widowControl/>
        <w:suppressLineNumbers w:val="0"/>
        <w:spacing w:before="0" w:beforeAutospacing="0" w:after="0" w:afterAutospacing="0" w:line="450" w:lineRule="atLeast"/>
        <w:ind w:left="0" w:right="0"/>
        <w:jc w:val="both"/>
        <w:rPr>
          <w:rFonts w:hint="eastAsia" w:ascii="仿宋" w:hAnsi="仿宋" w:eastAsia="仿宋" w:cs="仿宋"/>
          <w:color w:val="auto"/>
          <w:sz w:val="32"/>
          <w:szCs w:val="32"/>
        </w:rPr>
      </w:pPr>
      <w:r>
        <w:rPr>
          <w:rFonts w:hint="eastAsia" w:ascii="仿宋" w:hAnsi="仿宋" w:eastAsia="仿宋" w:cs="仿宋"/>
          <w:color w:val="auto"/>
          <w:sz w:val="32"/>
          <w:szCs w:val="32"/>
          <w:bdr w:val="none" w:color="auto" w:sz="0" w:space="0"/>
          <w:shd w:val="clear" w:fill="FFFFFF"/>
        </w:rPr>
        <w:t>　　（一）取消前置程序。各</w:t>
      </w:r>
      <w:r>
        <w:rPr>
          <w:rFonts w:hint="eastAsia" w:ascii="仿宋" w:hAnsi="仿宋" w:eastAsia="仿宋" w:cs="仿宋"/>
          <w:color w:val="auto"/>
          <w:sz w:val="32"/>
          <w:szCs w:val="32"/>
          <w:bdr w:val="none" w:color="auto" w:sz="0" w:space="0"/>
          <w:shd w:val="clear" w:fill="FFFFFF"/>
          <w:lang w:eastAsia="zh-CN"/>
        </w:rPr>
        <w:t>有关部门</w:t>
      </w:r>
      <w:r>
        <w:rPr>
          <w:rFonts w:hint="eastAsia" w:ascii="仿宋" w:hAnsi="仿宋" w:eastAsia="仿宋" w:cs="仿宋"/>
          <w:color w:val="auto"/>
          <w:sz w:val="32"/>
          <w:szCs w:val="32"/>
          <w:bdr w:val="none" w:color="auto" w:sz="0" w:space="0"/>
          <w:shd w:val="clear" w:fill="FFFFFF"/>
        </w:rPr>
        <w:t>要全面取消由地方设立的附加审批要件和手续，不得将工程规划许可、施工许可作为供水、供电、燃气、排水、通信等市政公用基础设施报装前置程序。</w:t>
      </w:r>
    </w:p>
    <w:p>
      <w:pPr>
        <w:pStyle w:val="4"/>
        <w:keepNext w:val="0"/>
        <w:keepLines w:val="0"/>
        <w:widowControl/>
        <w:suppressLineNumbers w:val="0"/>
        <w:spacing w:before="0" w:beforeAutospacing="0" w:after="0" w:afterAutospacing="0" w:line="450" w:lineRule="atLeast"/>
        <w:ind w:left="0" w:right="0"/>
        <w:jc w:val="both"/>
        <w:rPr>
          <w:rFonts w:hint="eastAsia" w:ascii="仿宋" w:hAnsi="仿宋" w:eastAsia="仿宋" w:cs="仿宋"/>
          <w:color w:val="auto"/>
          <w:sz w:val="32"/>
          <w:szCs w:val="32"/>
        </w:rPr>
      </w:pPr>
      <w:r>
        <w:rPr>
          <w:rFonts w:hint="eastAsia" w:ascii="仿宋" w:hAnsi="仿宋" w:eastAsia="仿宋" w:cs="仿宋"/>
          <w:color w:val="auto"/>
          <w:sz w:val="32"/>
          <w:szCs w:val="32"/>
          <w:bdr w:val="none" w:color="auto" w:sz="0" w:space="0"/>
          <w:shd w:val="clear" w:fill="FFFFFF"/>
        </w:rPr>
        <w:t>　　（二）实行“一窗受理”。各</w:t>
      </w:r>
      <w:r>
        <w:rPr>
          <w:rFonts w:hint="eastAsia" w:ascii="仿宋" w:hAnsi="仿宋" w:eastAsia="仿宋" w:cs="仿宋"/>
          <w:color w:val="auto"/>
          <w:sz w:val="32"/>
          <w:szCs w:val="32"/>
          <w:bdr w:val="none" w:color="auto" w:sz="0" w:space="0"/>
          <w:shd w:val="clear" w:fill="FFFFFF"/>
          <w:lang w:eastAsia="zh-CN"/>
        </w:rPr>
        <w:t>部门</w:t>
      </w:r>
      <w:r>
        <w:rPr>
          <w:rFonts w:hint="eastAsia" w:ascii="仿宋" w:hAnsi="仿宋" w:eastAsia="仿宋" w:cs="仿宋"/>
          <w:color w:val="auto"/>
          <w:sz w:val="32"/>
          <w:szCs w:val="32"/>
          <w:bdr w:val="none" w:color="auto" w:sz="0" w:space="0"/>
          <w:shd w:val="clear" w:fill="FFFFFF"/>
        </w:rPr>
        <w:t>要进一步推进供水、供电、燃气、排水、通信等市政公用服务单位全部进驻政务服务大厅。按照“一窗受理”的要求，整合分散设立的报装服务窗口，设立市政公用服务综合窗口，负责报装受理事宜，为用户提供“一站式”服务，实现用户报装“最多跑一次”。有条件的</w:t>
      </w:r>
      <w:r>
        <w:rPr>
          <w:rFonts w:hint="eastAsia" w:ascii="仿宋" w:hAnsi="仿宋" w:eastAsia="仿宋" w:cs="仿宋"/>
          <w:color w:val="auto"/>
          <w:sz w:val="32"/>
          <w:szCs w:val="32"/>
          <w:bdr w:val="none" w:color="auto" w:sz="0" w:space="0"/>
          <w:shd w:val="clear" w:fill="FFFFFF"/>
          <w:lang w:eastAsia="zh-CN"/>
        </w:rPr>
        <w:t>单位</w:t>
      </w:r>
      <w:r>
        <w:rPr>
          <w:rFonts w:hint="eastAsia" w:ascii="仿宋" w:hAnsi="仿宋" w:eastAsia="仿宋" w:cs="仿宋"/>
          <w:color w:val="auto"/>
          <w:sz w:val="32"/>
          <w:szCs w:val="32"/>
          <w:bdr w:val="none" w:color="auto" w:sz="0" w:space="0"/>
          <w:shd w:val="clear" w:fill="FFFFFF"/>
        </w:rPr>
        <w:t>要依托“粤省事”移动政务服务平台、</w:t>
      </w:r>
      <w:r>
        <w:rPr>
          <w:rFonts w:hint="eastAsia" w:ascii="仿宋" w:hAnsi="仿宋" w:eastAsia="仿宋" w:cs="仿宋"/>
          <w:color w:val="auto"/>
          <w:sz w:val="32"/>
          <w:szCs w:val="32"/>
          <w:bdr w:val="none" w:color="auto" w:sz="0" w:space="0"/>
          <w:shd w:val="clear" w:fill="FFFFFF"/>
          <w:lang w:eastAsia="zh-CN"/>
        </w:rPr>
        <w:t>县</w:t>
      </w:r>
      <w:bookmarkStart w:id="0" w:name="_GoBack"/>
      <w:bookmarkEnd w:id="0"/>
      <w:r>
        <w:rPr>
          <w:rFonts w:hint="eastAsia" w:ascii="仿宋" w:hAnsi="仿宋" w:eastAsia="仿宋" w:cs="仿宋"/>
          <w:color w:val="auto"/>
          <w:sz w:val="32"/>
          <w:szCs w:val="32"/>
          <w:bdr w:val="none" w:color="auto" w:sz="0" w:space="0"/>
          <w:shd w:val="clear" w:fill="FFFFFF"/>
        </w:rPr>
        <w:t>政务服务网、政务服务一体机，推动市政公用服务开展“互联网+线上办理”。</w:t>
      </w:r>
    </w:p>
    <w:p>
      <w:pPr>
        <w:pStyle w:val="4"/>
        <w:keepNext w:val="0"/>
        <w:keepLines w:val="0"/>
        <w:widowControl/>
        <w:suppressLineNumbers w:val="0"/>
        <w:spacing w:before="0" w:beforeAutospacing="0" w:after="0" w:afterAutospacing="0" w:line="450" w:lineRule="atLeast"/>
        <w:ind w:left="0" w:right="0"/>
        <w:jc w:val="both"/>
        <w:rPr>
          <w:rFonts w:hint="eastAsia" w:ascii="仿宋" w:hAnsi="仿宋" w:eastAsia="仿宋" w:cs="仿宋"/>
          <w:color w:val="auto"/>
          <w:sz w:val="32"/>
          <w:szCs w:val="32"/>
        </w:rPr>
      </w:pPr>
      <w:r>
        <w:rPr>
          <w:rFonts w:hint="eastAsia" w:ascii="仿宋" w:hAnsi="仿宋" w:eastAsia="仿宋" w:cs="仿宋"/>
          <w:color w:val="auto"/>
          <w:sz w:val="32"/>
          <w:szCs w:val="32"/>
          <w:bdr w:val="none" w:color="auto" w:sz="0" w:space="0"/>
          <w:shd w:val="clear" w:fill="FFFFFF"/>
        </w:rPr>
        <w:t>　　（三）提高服务质量。供水、供电、燃气、排水、通信等市政公用服务提供单位要主动为客户提供报装接入技术指导，通过多种形式公开报装资料要求、办理流程、办理时限、收费标准，开通办理进度实时线上查询功能，减少报装接入过程中的不确定性，切实做到全流程公开透明。</w:t>
      </w:r>
    </w:p>
    <w:p>
      <w:pPr>
        <w:pStyle w:val="4"/>
        <w:keepNext w:val="0"/>
        <w:keepLines w:val="0"/>
        <w:widowControl/>
        <w:suppressLineNumbers w:val="0"/>
        <w:spacing w:before="0" w:beforeAutospacing="0" w:after="0" w:afterAutospacing="0" w:line="450" w:lineRule="atLeast"/>
        <w:ind w:left="0" w:right="0"/>
        <w:jc w:val="both"/>
        <w:rPr>
          <w:rFonts w:hint="eastAsia" w:ascii="仿宋" w:hAnsi="仿宋" w:eastAsia="仿宋" w:cs="仿宋"/>
          <w:color w:val="auto"/>
          <w:sz w:val="32"/>
          <w:szCs w:val="32"/>
        </w:rPr>
      </w:pPr>
      <w:r>
        <w:rPr>
          <w:rFonts w:hint="eastAsia" w:ascii="仿宋" w:hAnsi="仿宋" w:eastAsia="仿宋" w:cs="仿宋"/>
          <w:color w:val="auto"/>
          <w:sz w:val="32"/>
          <w:szCs w:val="32"/>
          <w:bdr w:val="none" w:color="auto" w:sz="0" w:space="0"/>
          <w:shd w:val="clear" w:fill="FFFFFF"/>
        </w:rPr>
        <w:t>　　</w:t>
      </w:r>
      <w:r>
        <w:rPr>
          <w:rStyle w:val="7"/>
          <w:rFonts w:hint="eastAsia" w:ascii="仿宋" w:hAnsi="仿宋" w:eastAsia="仿宋" w:cs="仿宋"/>
          <w:color w:val="auto"/>
          <w:sz w:val="32"/>
          <w:szCs w:val="32"/>
          <w:bdr w:val="none" w:color="auto" w:sz="0" w:space="0"/>
          <w:shd w:val="clear" w:fill="FFFFFF"/>
        </w:rPr>
        <w:t>六、措施要求</w:t>
      </w:r>
    </w:p>
    <w:p>
      <w:pPr>
        <w:pStyle w:val="4"/>
        <w:keepNext w:val="0"/>
        <w:keepLines w:val="0"/>
        <w:widowControl/>
        <w:suppressLineNumbers w:val="0"/>
        <w:spacing w:before="0" w:beforeAutospacing="0" w:after="0" w:afterAutospacing="0" w:line="450" w:lineRule="atLeast"/>
        <w:ind w:left="0" w:right="0"/>
        <w:jc w:val="both"/>
        <w:rPr>
          <w:rFonts w:hint="eastAsia" w:ascii="仿宋" w:hAnsi="仿宋" w:eastAsia="仿宋" w:cs="仿宋"/>
          <w:color w:val="auto"/>
          <w:sz w:val="32"/>
          <w:szCs w:val="32"/>
        </w:rPr>
      </w:pPr>
      <w:r>
        <w:rPr>
          <w:rFonts w:hint="eastAsia" w:ascii="仿宋" w:hAnsi="仿宋" w:eastAsia="仿宋" w:cs="仿宋"/>
          <w:color w:val="auto"/>
          <w:sz w:val="32"/>
          <w:szCs w:val="32"/>
          <w:bdr w:val="none" w:color="auto" w:sz="0" w:space="0"/>
          <w:shd w:val="clear" w:fill="FFFFFF"/>
        </w:rPr>
        <w:t>　　（一）完善配套政策。</w:t>
      </w:r>
      <w:r>
        <w:rPr>
          <w:rFonts w:hint="eastAsia" w:ascii="仿宋" w:hAnsi="仿宋" w:eastAsia="仿宋" w:cs="仿宋"/>
          <w:color w:val="auto"/>
          <w:sz w:val="32"/>
          <w:szCs w:val="32"/>
          <w:bdr w:val="none" w:color="auto" w:sz="0" w:space="0"/>
          <w:shd w:val="clear" w:fill="FFFFFF"/>
          <w:lang w:eastAsia="zh-CN"/>
        </w:rPr>
        <w:t>各有关部门</w:t>
      </w:r>
      <w:r>
        <w:rPr>
          <w:rFonts w:hint="eastAsia" w:ascii="仿宋" w:hAnsi="仿宋" w:eastAsia="仿宋" w:cs="仿宋"/>
          <w:color w:val="auto"/>
          <w:sz w:val="32"/>
          <w:szCs w:val="32"/>
          <w:bdr w:val="none" w:color="auto" w:sz="0" w:space="0"/>
          <w:shd w:val="clear" w:fill="FFFFFF"/>
        </w:rPr>
        <w:t>要及时制定出台相应的配套措施，进一步明确办理流程，更新办事指南。</w:t>
      </w:r>
    </w:p>
    <w:p>
      <w:pPr>
        <w:pStyle w:val="4"/>
        <w:keepNext w:val="0"/>
        <w:keepLines w:val="0"/>
        <w:widowControl/>
        <w:suppressLineNumbers w:val="0"/>
        <w:spacing w:before="0" w:beforeAutospacing="0" w:after="0" w:afterAutospacing="0" w:line="450" w:lineRule="atLeast"/>
        <w:ind w:left="0" w:right="0"/>
        <w:jc w:val="both"/>
        <w:rPr>
          <w:rFonts w:hint="eastAsia" w:ascii="仿宋" w:hAnsi="仿宋" w:eastAsia="仿宋" w:cs="仿宋"/>
          <w:color w:val="auto"/>
          <w:sz w:val="32"/>
          <w:szCs w:val="32"/>
        </w:rPr>
      </w:pPr>
      <w:r>
        <w:rPr>
          <w:rFonts w:hint="eastAsia" w:ascii="仿宋" w:hAnsi="仿宋" w:eastAsia="仿宋" w:cs="仿宋"/>
          <w:color w:val="auto"/>
          <w:sz w:val="32"/>
          <w:szCs w:val="32"/>
          <w:bdr w:val="none" w:color="auto" w:sz="0" w:space="0"/>
          <w:shd w:val="clear" w:fill="FFFFFF"/>
        </w:rPr>
        <w:t>　　（二）加强业务培训。</w:t>
      </w:r>
      <w:r>
        <w:rPr>
          <w:rFonts w:hint="eastAsia" w:ascii="仿宋" w:hAnsi="仿宋" w:eastAsia="仿宋" w:cs="仿宋"/>
          <w:color w:val="auto"/>
          <w:sz w:val="32"/>
          <w:szCs w:val="32"/>
          <w:bdr w:val="none" w:color="auto" w:sz="0" w:space="0"/>
          <w:shd w:val="clear" w:fill="FFFFFF"/>
          <w:lang w:eastAsia="zh-CN"/>
        </w:rPr>
        <w:t>各有关部门要按照市县要求</w:t>
      </w:r>
      <w:r>
        <w:rPr>
          <w:rFonts w:hint="eastAsia" w:ascii="仿宋" w:hAnsi="仿宋" w:eastAsia="仿宋" w:cs="仿宋"/>
          <w:color w:val="auto"/>
          <w:sz w:val="32"/>
          <w:szCs w:val="32"/>
          <w:bdr w:val="none" w:color="auto" w:sz="0" w:space="0"/>
          <w:shd w:val="clear" w:fill="FFFFFF"/>
        </w:rPr>
        <w:t>及时组织集中培训，对相关政策进行全面解读，强化有关单位领导、工作人员的改革意识，提高业务能力。</w:t>
      </w:r>
    </w:p>
    <w:p>
      <w:pPr>
        <w:pStyle w:val="4"/>
        <w:keepNext w:val="0"/>
        <w:keepLines w:val="0"/>
        <w:widowControl/>
        <w:suppressLineNumbers w:val="0"/>
        <w:spacing w:before="0" w:beforeAutospacing="0" w:after="0" w:afterAutospacing="0" w:line="450" w:lineRule="atLeast"/>
        <w:ind w:left="0" w:right="0"/>
        <w:jc w:val="both"/>
        <w:rPr>
          <w:rFonts w:hint="eastAsia" w:ascii="仿宋" w:hAnsi="仿宋" w:eastAsia="仿宋" w:cs="仿宋"/>
          <w:color w:val="auto"/>
          <w:sz w:val="32"/>
          <w:szCs w:val="32"/>
        </w:rPr>
      </w:pPr>
      <w:r>
        <w:rPr>
          <w:rFonts w:hint="eastAsia" w:ascii="仿宋" w:hAnsi="仿宋" w:eastAsia="仿宋" w:cs="仿宋"/>
          <w:color w:val="auto"/>
          <w:sz w:val="32"/>
          <w:szCs w:val="32"/>
          <w:bdr w:val="none" w:color="auto" w:sz="0" w:space="0"/>
          <w:shd w:val="clear" w:fill="FFFFFF"/>
        </w:rPr>
        <w:t>　　（三）健全监督考核。各</w:t>
      </w:r>
      <w:r>
        <w:rPr>
          <w:rFonts w:hint="eastAsia" w:ascii="仿宋" w:hAnsi="仿宋" w:eastAsia="仿宋" w:cs="仿宋"/>
          <w:color w:val="auto"/>
          <w:sz w:val="32"/>
          <w:szCs w:val="32"/>
          <w:bdr w:val="none" w:color="auto" w:sz="0" w:space="0"/>
          <w:shd w:val="clear" w:fill="FFFFFF"/>
          <w:lang w:eastAsia="zh-CN"/>
        </w:rPr>
        <w:t>有关部门</w:t>
      </w:r>
      <w:r>
        <w:rPr>
          <w:rFonts w:hint="eastAsia" w:ascii="仿宋" w:hAnsi="仿宋" w:eastAsia="仿宋" w:cs="仿宋"/>
          <w:color w:val="auto"/>
          <w:sz w:val="32"/>
          <w:szCs w:val="32"/>
          <w:bdr w:val="none" w:color="auto" w:sz="0" w:space="0"/>
          <w:shd w:val="clear" w:fill="FFFFFF"/>
        </w:rPr>
        <w:t>要结合工程建设项目审批制度改革所建立的监督制度，加大对本地区有关部门相关改革工作的跟踪监督，确保优化措施顺利推进。</w:t>
      </w:r>
    </w:p>
    <w:p>
      <w:pPr>
        <w:pStyle w:val="4"/>
        <w:keepNext w:val="0"/>
        <w:keepLines w:val="0"/>
        <w:widowControl/>
        <w:suppressLineNumbers w:val="0"/>
        <w:spacing w:before="0" w:beforeAutospacing="0" w:after="0" w:afterAutospacing="0" w:line="450" w:lineRule="atLeast"/>
        <w:ind w:left="0" w:right="0"/>
        <w:jc w:val="both"/>
        <w:rPr>
          <w:rFonts w:hint="eastAsia" w:ascii="仿宋" w:hAnsi="仿宋" w:eastAsia="仿宋" w:cs="仿宋"/>
          <w:color w:val="auto"/>
          <w:sz w:val="32"/>
          <w:szCs w:val="32"/>
        </w:rPr>
      </w:pPr>
      <w:r>
        <w:rPr>
          <w:rFonts w:hint="eastAsia" w:ascii="仿宋" w:hAnsi="仿宋" w:eastAsia="仿宋" w:cs="仿宋"/>
          <w:color w:val="auto"/>
          <w:sz w:val="32"/>
          <w:szCs w:val="32"/>
          <w:bdr w:val="none" w:color="auto" w:sz="0" w:space="0"/>
          <w:shd w:val="clear" w:fill="FFFFFF"/>
        </w:rPr>
        <w:t>　　（四）做好宣传推广。各</w:t>
      </w:r>
      <w:r>
        <w:rPr>
          <w:rFonts w:hint="eastAsia" w:ascii="仿宋" w:hAnsi="仿宋" w:eastAsia="仿宋" w:cs="仿宋"/>
          <w:color w:val="auto"/>
          <w:sz w:val="32"/>
          <w:szCs w:val="32"/>
          <w:bdr w:val="none" w:color="auto" w:sz="0" w:space="0"/>
          <w:shd w:val="clear" w:fill="FFFFFF"/>
          <w:lang w:eastAsia="zh-CN"/>
        </w:rPr>
        <w:t>有关部门</w:t>
      </w:r>
      <w:r>
        <w:rPr>
          <w:rFonts w:hint="eastAsia" w:ascii="仿宋" w:hAnsi="仿宋" w:eastAsia="仿宋" w:cs="仿宋"/>
          <w:color w:val="auto"/>
          <w:sz w:val="32"/>
          <w:szCs w:val="32"/>
          <w:bdr w:val="none" w:color="auto" w:sz="0" w:space="0"/>
          <w:shd w:val="clear" w:fill="FFFFFF"/>
        </w:rPr>
        <w:t>要利用网站、线上服务平台、网络媒体、营业网点等渠道，广泛开展政策宣传解读，增进企业、公众对改革措施的认同感和参与度。</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D4"/>
    <w:rsid w:val="0047409C"/>
    <w:rsid w:val="00BE2ED4"/>
    <w:rsid w:val="02F10325"/>
    <w:rsid w:val="04B31D2F"/>
    <w:rsid w:val="05EB71E1"/>
    <w:rsid w:val="080B7EFB"/>
    <w:rsid w:val="119E765E"/>
    <w:rsid w:val="14B9022E"/>
    <w:rsid w:val="1B3267F9"/>
    <w:rsid w:val="1E4A602A"/>
    <w:rsid w:val="2DC66711"/>
    <w:rsid w:val="306D4364"/>
    <w:rsid w:val="36B70196"/>
    <w:rsid w:val="3AEB108D"/>
    <w:rsid w:val="3DE50ABF"/>
    <w:rsid w:val="3E18662C"/>
    <w:rsid w:val="42E2703F"/>
    <w:rsid w:val="45200ECD"/>
    <w:rsid w:val="464C3ACD"/>
    <w:rsid w:val="4A505A54"/>
    <w:rsid w:val="4D4C41FD"/>
    <w:rsid w:val="4F9066E3"/>
    <w:rsid w:val="50E57118"/>
    <w:rsid w:val="52D149FE"/>
    <w:rsid w:val="549D2797"/>
    <w:rsid w:val="56377766"/>
    <w:rsid w:val="605071D7"/>
    <w:rsid w:val="628B1014"/>
    <w:rsid w:val="669C3836"/>
    <w:rsid w:val="66E54524"/>
    <w:rsid w:val="6E4C0EBF"/>
    <w:rsid w:val="6EEA7704"/>
    <w:rsid w:val="76980773"/>
    <w:rsid w:val="7B252F7C"/>
    <w:rsid w:val="7DBE6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333333"/>
      <w:u w:val="none"/>
      <w:bdr w:val="none" w:color="auto" w:sz="0" w:space="0"/>
    </w:rPr>
  </w:style>
  <w:style w:type="character" w:styleId="9">
    <w:name w:val="Emphasis"/>
    <w:basedOn w:val="6"/>
    <w:qFormat/>
    <w:uiPriority w:val="0"/>
    <w:rPr>
      <w:rFonts w:ascii="Arial" w:hAnsi="Arial" w:cs="Arial"/>
      <w:sz w:val="15"/>
      <w:szCs w:val="15"/>
    </w:rPr>
  </w:style>
  <w:style w:type="character" w:styleId="10">
    <w:name w:val="Hyperlink"/>
    <w:basedOn w:val="6"/>
    <w:uiPriority w:val="0"/>
    <w:rPr>
      <w:color w:val="333333"/>
      <w:u w:val="none"/>
      <w:bdr w:val="none" w:color="auto" w:sz="0" w:space="0"/>
    </w:rPr>
  </w:style>
  <w:style w:type="character" w:styleId="11">
    <w:name w:val="HTML Code"/>
    <w:basedOn w:val="6"/>
    <w:uiPriority w:val="0"/>
    <w:rPr>
      <w:rFonts w:ascii="Courier New" w:hAnsi="Courier New"/>
      <w:sz w:val="20"/>
      <w:bdr w:val="none" w:color="auto" w:sz="0" w:space="0"/>
    </w:rPr>
  </w:style>
  <w:style w:type="character" w:customStyle="1" w:styleId="12">
    <w:name w:val="dot"/>
    <w:basedOn w:val="6"/>
    <w:uiPriority w:val="0"/>
    <w:rPr>
      <w:color w:val="8D8D8D"/>
      <w:sz w:val="15"/>
      <w:szCs w:val="15"/>
      <w:bdr w:val="none" w:color="B6B6B6" w:sz="0" w:space="0"/>
    </w:rPr>
  </w:style>
  <w:style w:type="character" w:customStyle="1" w:styleId="13">
    <w:name w:val="xingzhi"/>
    <w:basedOn w:val="6"/>
    <w:uiPriority w:val="0"/>
  </w:style>
  <w:style w:type="character" w:customStyle="1" w:styleId="14">
    <w:name w:val="xingzhi1"/>
    <w:basedOn w:val="6"/>
    <w:uiPriority w:val="0"/>
  </w:style>
  <w:style w:type="character" w:customStyle="1" w:styleId="15">
    <w:name w:val="xingzhi2"/>
    <w:basedOn w:val="6"/>
    <w:uiPriority w:val="0"/>
  </w:style>
  <w:style w:type="character" w:customStyle="1" w:styleId="16">
    <w:name w:val="riqi"/>
    <w:basedOn w:val="6"/>
    <w:uiPriority w:val="0"/>
  </w:style>
  <w:style w:type="character" w:customStyle="1" w:styleId="17">
    <w:name w:val="xiamianji"/>
    <w:basedOn w:val="6"/>
    <w:uiPriority w:val="0"/>
  </w:style>
  <w:style w:type="character" w:customStyle="1" w:styleId="18">
    <w:name w:val="xiazengshu"/>
    <w:basedOn w:val="6"/>
    <w:uiPriority w:val="0"/>
  </w:style>
  <w:style w:type="character" w:customStyle="1" w:styleId="19">
    <w:name w:val="shangmianji"/>
    <w:basedOn w:val="6"/>
    <w:uiPriority w:val="0"/>
  </w:style>
  <w:style w:type="character" w:customStyle="1" w:styleId="20">
    <w:name w:val="shangmianji1"/>
    <w:basedOn w:val="6"/>
    <w:uiPriority w:val="0"/>
  </w:style>
  <w:style w:type="character" w:customStyle="1" w:styleId="21">
    <w:name w:val="shangmianji2"/>
    <w:basedOn w:val="6"/>
    <w:uiPriority w:val="0"/>
  </w:style>
  <w:style w:type="character" w:customStyle="1" w:styleId="22">
    <w:name w:val="xiangmu"/>
    <w:basedOn w:val="6"/>
    <w:uiPriority w:val="0"/>
  </w:style>
  <w:style w:type="character" w:customStyle="1" w:styleId="23">
    <w:name w:val="bianhao"/>
    <w:basedOn w:val="6"/>
    <w:uiPriority w:val="0"/>
  </w:style>
  <w:style w:type="character" w:customStyle="1" w:styleId="24">
    <w:name w:val="danwei"/>
    <w:basedOn w:val="6"/>
    <w:uiPriority w:val="0"/>
  </w:style>
  <w:style w:type="character" w:customStyle="1" w:styleId="25">
    <w:name w:val="shangcengshu"/>
    <w:basedOn w:val="6"/>
    <w:uiPriority w:val="0"/>
  </w:style>
  <w:style w:type="character" w:customStyle="1" w:styleId="26">
    <w:name w:val="shangcengshu1"/>
    <w:basedOn w:val="6"/>
    <w:uiPriority w:val="0"/>
  </w:style>
  <w:style w:type="character" w:customStyle="1" w:styleId="27">
    <w:name w:val="shangcengshu2"/>
    <w:basedOn w:val="6"/>
    <w:uiPriority w:val="0"/>
  </w:style>
  <w:style w:type="character" w:customStyle="1" w:styleId="28">
    <w:name w:val="changdu"/>
    <w:basedOn w:val="6"/>
    <w:uiPriority w:val="0"/>
  </w:style>
  <w:style w:type="character" w:customStyle="1" w:styleId="29">
    <w:name w:val="changdu1"/>
    <w:basedOn w:val="6"/>
    <w:uiPriority w:val="0"/>
  </w:style>
  <w:style w:type="character" w:customStyle="1" w:styleId="30">
    <w:name w:val="changdu2"/>
    <w:basedOn w:val="6"/>
    <w:uiPriority w:val="0"/>
  </w:style>
  <w:style w:type="character" w:customStyle="1" w:styleId="31">
    <w:name w:val="local_r"/>
    <w:basedOn w:val="6"/>
    <w:uiPriority w:val="0"/>
  </w:style>
  <w:style w:type="character" w:customStyle="1" w:styleId="32">
    <w:name w:val="active3"/>
    <w:basedOn w:val="6"/>
    <w:uiPriority w:val="0"/>
    <w:rPr>
      <w:color w:val="FFFFFF"/>
    </w:rPr>
  </w:style>
  <w:style w:type="character" w:customStyle="1" w:styleId="33">
    <w:name w:val="label"/>
    <w:basedOn w:val="6"/>
    <w:uiPriority w:val="0"/>
    <w:rPr>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562</Words>
  <Characters>3210</Characters>
  <Lines>26</Lines>
  <Paragraphs>7</Paragraphs>
  <TotalTime>11</TotalTime>
  <ScaleCrop>false</ScaleCrop>
  <LinksUpToDate>false</LinksUpToDate>
  <CharactersWithSpaces>3765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Administrator.USER-20190605WP</dc:creator>
  <cp:lastModifiedBy>曾沂国</cp:lastModifiedBy>
  <dcterms:modified xsi:type="dcterms:W3CDTF">2019-10-22T09:54:04Z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