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2025年徐闻县总工会“三公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徐闻县总工会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1.61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0.13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7339350">
      <w:pPr>
        <w:pStyle w:val="3"/>
        <w:keepNext w:val="0"/>
        <w:keepLines w:val="0"/>
        <w:widowControl/>
        <w:suppressLineNumbers w:val="0"/>
        <w:spacing w:line="240" w:lineRule="auto"/>
        <w:ind w:left="0" w:firstLine="606"/>
        <w:jc w:val="left"/>
        <w:textAlignment w:val="center"/>
      </w:pPr>
      <w:r>
        <w:rPr>
          <w:rFonts w:ascii="仿宋" w:hAnsi="仿宋" w:eastAsia="仿宋" w:cs="仿宋"/>
          <w:color w:val="000000"/>
          <w:spacing w:val="0"/>
          <w:position w:val="0"/>
          <w:sz w:val="30"/>
          <w:szCs w:val="30"/>
        </w:rPr>
        <w:t>徐闻县总工会2025年度“三公”经费财政拨款支出决算为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1.61万元，完成全年预算5 .8万元的27 .7%，比上年决算数增加0.98万元，增长155 .6%。其中：因公出国（境）费支出决算为0万元，完成预算0万元的--%（基数为0，不可比），比上年决算数增加0万元，增长--（基数为0，不可比）；公务用车购置及运行维护费支出决算为1 .48万元，完成预算3万元的49 .3%，比上年决算数增加0 .85万元，增长135 .6%；其中：公务用车购置支出决算为0万元，完成预算0万元的--%（基数为0，不可比），比上年决算数增加0万元，增长--（基数为0，不可比）；公务用车运行维护费支出决算为1 .48万元，完成预算3万元的49 .3%，比上年决算数增加0 .85万元，增长135 .6%；公务接待费支出决算为0 .13万元，完成预算2 .8万元的4 .5%，比上年决算数增加0 .13万元，增长--（基数为0，不可比）。</w:t>
      </w:r>
    </w:p>
    <w:p w14:paraId="00F30729">
      <w:pPr>
        <w:pStyle w:val="3"/>
        <w:keepNext w:val="0"/>
        <w:keepLines w:val="0"/>
        <w:widowControl/>
        <w:suppressLineNumbers w:val="0"/>
        <w:spacing w:line="240" w:lineRule="auto"/>
        <w:ind w:left="0" w:firstLine="588"/>
        <w:jc w:val="left"/>
        <w:textAlignment w:val="center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03E727C2">
      <w:pPr>
        <w:pStyle w:val="3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</w:pPr>
      <w:r>
        <w:rPr>
          <w:rFonts w:hint="default" w:ascii="Times New Roman" w:hAnsi="Times New Roman" w:cs="Times New Roman"/>
          <w:color w:val="000000"/>
          <w:spacing w:val="0"/>
          <w:position w:val="0"/>
          <w:sz w:val="24"/>
          <w:szCs w:val="24"/>
        </w:rPr>
        <w:t>- 18 -</w:t>
      </w:r>
    </w:p>
    <w:p w14:paraId="051F3917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spacing w:val="0"/>
          <w:kern w:val="0"/>
          <w:position w:val="0"/>
          <w:sz w:val="30"/>
          <w:szCs w:val="30"/>
          <w:lang w:val="en-US" w:eastAsia="zh-CN" w:bidi="ar"/>
        </w:rPr>
        <w:t>2025年度“三公”经费支出决算大于上年决算数的主要情况：注：本年度公车运行维护费比2024年稍高。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955426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0"/>
        <w:contextualSpacing/>
        <w:jc w:val="left"/>
      </w:pPr>
      <w:r>
        <w:rPr>
          <w:rFonts w:ascii="仿宋" w:hAnsi="仿宋" w:eastAsia="仿宋" w:cs="仿宋"/>
          <w:color w:val="000000"/>
          <w:spacing w:val="0"/>
          <w:position w:val="0"/>
          <w:sz w:val="30"/>
          <w:szCs w:val="30"/>
        </w:rPr>
        <w:t>2 0 2 5 年度“三公”经费财政拨款支出决算中，因公出国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（境）费0万元，占0%；公务用车购置及运行维护费支出1 .48万元，占92 .2%；公务接待费支出0 .13万元，占7 .8%。具体情况如下：</w:t>
      </w:r>
    </w:p>
    <w:p w14:paraId="551A4B7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620"/>
        <w:contextualSpacing/>
        <w:jc w:val="left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1.因公出国（境）费支出0万元。全年使用财政拨款安排出国（境）团组0个、累计0人次。</w:t>
      </w:r>
    </w:p>
    <w:p w14:paraId="4E21264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602"/>
        <w:contextualSpacing/>
        <w:jc w:val="left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2.公务用车购置及运行维护费支出1 .48万元，其中：公务用车购置支出为0万元，公务用车购置数0辆。公务用车运行维护费支出1 .48万元，公务用车保有量为1辆，主要用于公务出差、下乡。</w:t>
      </w:r>
    </w:p>
    <w:p w14:paraId="453A5E5C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spacing w:val="0"/>
          <w:kern w:val="0"/>
          <w:position w:val="0"/>
          <w:sz w:val="30"/>
          <w:szCs w:val="30"/>
          <w:lang w:val="en-US" w:eastAsia="zh-CN" w:bidi="ar"/>
        </w:rPr>
        <w:t>3.公务接待费支出0 .13万元，主要用于上级工会及兄弟县工会到徐调研接待费用，共接待国外、境外来访团组0个，来访外宾0人次；发生国内接待3次，接待人数共35人。主要包括市总工会、兄弟县总工会到徐调研、学习接待费用。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080F6C"/>
    <w:rsid w:val="0754675F"/>
    <w:rsid w:val="17DF1CD4"/>
    <w:rsid w:val="202D3B9A"/>
    <w:rsid w:val="26811F3C"/>
    <w:rsid w:val="279627D2"/>
    <w:rsid w:val="30BC0D4E"/>
    <w:rsid w:val="45B25BFB"/>
    <w:rsid w:val="52024B37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8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屏</cp:lastModifiedBy>
  <dcterms:modified xsi:type="dcterms:W3CDTF">2026-09-18T08:35:26Z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eyJoZGlkIjoiZWNjYmViY2JjMmU3NGUwYTE3NmViYmQ5OTJjYTBmMDIiLCJ1c2VySWQiOiI1OTg4MTYxMjkifQ==</vt:lpwstr>
  </property>
</Properties>
</file>