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44"/>
          <w:szCs w:val="44"/>
          <w:lang w:val="en-US" w:eastAsia="zh-CN"/>
        </w:rPr>
        <w:t>徐闻县城市管理和综合执法局（本级）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24"/>
        <w:gridCol w:w="1240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徐闻县徐闻县城市管理和综合执法局（本级）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488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240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24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240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24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240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4.59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4.59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24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4.59</w:t>
            </w:r>
          </w:p>
        </w:tc>
        <w:tc>
          <w:tcPr>
            <w:tcW w:w="1240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4.59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4.59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4.59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26D5D31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徐闻县城市管理和综合执法局（本级）2025年度“三公”经费财政拨款支出决算为4.59万元，完成全年预算4.59万元的 100%，比上年决算数增加1.42万元，增长44.7%。其中：因公出国（境）费支出决算为0万元，完成预算0万元的0%（基数为0，不可比），比上年决算数增加0万元，增长--（基数为0，不可比）；公务用车购置及运行维护费支出决算为4.59万元，完成预算4.59 万元的100%，比上年决算数增加1.42万元，增长44.7%；其中：公务用车购置支出决算为0万元，完成预算0万元的0%（基数为0，不可比），比上年决算数增加0万元，增长--（基数为0，不可比）；公务用车运行维护费支出决算为4.59万元，完成预算4.59万元的100%，比上年决算数增加1.42万元，增长44.7%；公务接待费支出决算为0万元，完成预算0万元的0%（基数为0，不可比），比上年决算数增加0万元，增长--（基数为0，不可比）。</w:t>
      </w:r>
    </w:p>
    <w:p w14:paraId="79545E93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2025年度“三公”经费支出决算等于预算数的主要情况：我局严格按照批复的“三公”经费预算执行，经费全部用于公务用 车运行保障，没有超预算开支，切实落实厉行节约相关管理规定。 </w:t>
      </w:r>
    </w:p>
    <w:p w14:paraId="246B4014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2025年度“三公”经费支出决算大于上年决算数的主要情况：本年度公务用车燃油、维修、保险等运行维护费用相应增加，导致公务用车购置及运行维护费较上年有所增长。</w:t>
      </w:r>
    </w:p>
    <w:p w14:paraId="2262CA3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752BC09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1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年度三公”经费财政拨款支出决算中，因公出国（境）费0万元，占0%；公务用车购置及运行维护费支出4.59万元，占100%；公务接待费支出0万元，占0%。具体情况如下：</w:t>
      </w:r>
    </w:p>
    <w:p w14:paraId="3B99AFBE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1.因公出国（境）费支出0万元。全年使用财政拨款安排出国（境）团组0个、累计0人次。</w:t>
      </w:r>
    </w:p>
    <w:p w14:paraId="7FD4F8A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2.公务用车购置及运行维护费支出4.59万元，其中：公务用车购置支出为0万元，公务用车购置数0辆。公务用车运行维护费支出4.59万元，公务用车保有量为8辆，主要用于单位公务人员公</w:t>
      </w:r>
    </w:p>
    <w:p w14:paraId="0811B86A">
      <w:pPr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务活动用车、行政执法用车、道路巡查及应急抢修用车等。</w:t>
      </w:r>
    </w:p>
    <w:p w14:paraId="6A200A7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3.公务接待费支出0万元，主要用于单位为接待外单位来调研、检查、考察、交流的人员发生的开支(包括餐费及住宿费等)，共接待国外、境外来访团组0个，</w:t>
      </w:r>
      <w:bookmarkStart w:id="2" w:name="_GoBack"/>
      <w:bookmarkEnd w:id="2"/>
      <w:r>
        <w:rPr>
          <w:rFonts w:hint="eastAsia" w:ascii="仿宋_GB2312" w:hAnsi="宋体" w:eastAsia="仿宋_GB2312" w:cs="宋体"/>
          <w:sz w:val="32"/>
          <w:szCs w:val="32"/>
        </w:rPr>
        <w:t>来访外宾0人次；发生国内接待0次，接待人数共0人。本年度严格执行公务接待管理制度无公务接待相关开支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6BD041B"/>
    <w:rsid w:val="0754675F"/>
    <w:rsid w:val="0B861D3B"/>
    <w:rsid w:val="0BC11EE9"/>
    <w:rsid w:val="147D42CA"/>
    <w:rsid w:val="202D3B9A"/>
    <w:rsid w:val="22D2713A"/>
    <w:rsid w:val="26811F3C"/>
    <w:rsid w:val="279627D2"/>
    <w:rsid w:val="30BC0D4E"/>
    <w:rsid w:val="45B25BFB"/>
    <w:rsid w:val="5B25274F"/>
    <w:rsid w:val="5C14771E"/>
    <w:rsid w:val="71CE13DD"/>
    <w:rsid w:val="75CB36A1"/>
    <w:rsid w:val="7A34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1186</Words>
  <Characters>1311</Characters>
  <Lines>0</Lines>
  <Paragraphs>0</Paragraphs>
  <TotalTime>6</TotalTime>
  <ScaleCrop>false</ScaleCrop>
  <LinksUpToDate>false</LinksUpToDate>
  <CharactersWithSpaces>1327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阿权</cp:lastModifiedBy>
  <dcterms:modified xsi:type="dcterms:W3CDTF">2026-09-16T09:04:31Z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F50A5082A3524FB98FB754E785B89185_13</vt:lpwstr>
  </property>
  <property fmtid="{D5CDD505-2E9C-101B-9397-08002B2CF9AE}" pid="4" name="KSOTemplateDocerSaveRecord">
    <vt:lpwstr>eyJoZGlkIjoiYjNmMDcxYTgyNzk1OWE3M2E0YTMwM2U2NmFiMGQwNzciLCJ1c2VySWQiOiI1OTgxMDU4NTAifQ==</vt:lpwstr>
  </property>
</Properties>
</file>