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中国共产党徐闻县纪律检查委员会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中国共产党徐闻县纪律检查委员会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38</w:t>
            </w:r>
            <w:r>
              <w:rPr>
                <w:rFonts w:hint="eastAsia" w:ascii="宋体" w:hAnsi="宋体" w:cs="宋体"/>
                <w:kern w:val="0"/>
                <w:szCs w:val="21"/>
              </w:rPr>
              <w:t>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28.00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28.00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38.68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35.15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35.15</w:t>
            </w:r>
          </w:p>
        </w:tc>
        <w:tc>
          <w:tcPr>
            <w:tcW w:w="1171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3.52</w:t>
            </w:r>
          </w:p>
        </w:tc>
      </w:tr>
    </w:tbl>
    <w:p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中国共产党徐闻县纪律检查委员会2025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38.68</w:t>
      </w:r>
      <w:r>
        <w:rPr>
          <w:rFonts w:hint="eastAsia" w:ascii="仿宋_GB2312" w:hAnsi="宋体" w:eastAsia="仿宋_GB2312" w:cs="宋体"/>
          <w:sz w:val="32"/>
          <w:szCs w:val="32"/>
        </w:rPr>
        <w:t>万元，完成全年预算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38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" w:name="PO_part3A3B1C1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101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3" w:name="PO_part3A3B1C1IncAmount1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5.08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4" w:name="PO_part3A3B1C1IncPercent1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15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4"/>
      <w:r>
        <w:rPr>
          <w:rFonts w:hint="eastAsia" w:ascii="仿宋_GB2312" w:hAnsi="宋体" w:eastAsia="仿宋_GB2312" w:cs="宋体"/>
          <w:sz w:val="32"/>
          <w:szCs w:val="32"/>
        </w:rPr>
        <w:t>。其中：因公出国（境）费支出决算为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5" w:name="PO_part3A3B1C1qz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5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6" w:name="PO_part3A3B1C1IncAmount2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bookmarkEnd w:id="6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万元；公务用车购置及运行维护费支出决算为</w:t>
      </w:r>
      <w:bookmarkStart w:id="7" w:name="PO_part3A3B1C1qz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35.15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7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28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8" w:name="PO_part3A3B1C1qzPerce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125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8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9" w:name="PO_part3A3B1C1IncAmount3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9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5.70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0" w:name="PO_part3A3B1C1IncPercent3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19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0"/>
      <w:r>
        <w:rPr>
          <w:rFonts w:hint="eastAsia" w:ascii="仿宋_GB2312" w:hAnsi="宋体" w:eastAsia="仿宋_GB2312" w:cs="宋体"/>
          <w:sz w:val="32"/>
          <w:szCs w:val="32"/>
        </w:rPr>
        <w:t>；其中：公务用车购置支出决算为</w:t>
      </w:r>
      <w:bookmarkStart w:id="11" w:name="PO_part3A3B1C1qzAmou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1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12" w:name="PO_part3A3B1C1qzysAmou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2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3" w:name="PO_part3A3B1C1qzPerce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3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4" w:name="PO_part3A3B1C1IncAmount4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1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万元；公务用车运行维护费支出决算为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35.15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28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5" w:name="PO_part3A3B1C1qzPerce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125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5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6" w:name="PO_part3A3B1C1IncAmount5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16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5.70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7" w:name="PO_part3A3B1C1IncPercent5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19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7"/>
      <w:r>
        <w:rPr>
          <w:rFonts w:hint="eastAsia" w:ascii="仿宋_GB2312" w:hAnsi="宋体" w:eastAsia="仿宋_GB2312" w:cs="宋体"/>
          <w:sz w:val="32"/>
          <w:szCs w:val="32"/>
        </w:rPr>
        <w:t>；公务接待费支出决算为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3.52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8" w:name="PO_part3A3B1C1qzPerce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35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8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9" w:name="PO_part3A3B1C1IncAmount6"/>
      <w:r>
        <w:rPr>
          <w:rFonts w:hint="eastAsia" w:ascii="仿宋_GB2312" w:hAnsi="宋体" w:eastAsia="仿宋_GB2312" w:cs="宋体"/>
          <w:sz w:val="32"/>
          <w:szCs w:val="32"/>
        </w:rPr>
        <w:t>减少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0.63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9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0" w:name="PO_part3A3B1C1IncPercent6"/>
      <w:r>
        <w:rPr>
          <w:rFonts w:hint="eastAsia" w:ascii="仿宋_GB2312" w:hAnsi="宋体" w:eastAsia="仿宋_GB2312" w:cs="宋体"/>
          <w:sz w:val="32"/>
          <w:szCs w:val="32"/>
        </w:rPr>
        <w:t>下降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15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%。 </w:t>
      </w:r>
      <w:bookmarkEnd w:id="20"/>
    </w:p>
    <w:p>
      <w:pPr>
        <w:ind w:firstLine="640" w:firstLineChars="200"/>
        <w:rPr>
          <w:rFonts w:hint="default" w:ascii="仿宋_GB2312" w:hAnsi="宋体" w:eastAsia="仿宋_GB2312" w:cs="宋体"/>
          <w:sz w:val="32"/>
          <w:szCs w:val="32"/>
          <w:lang w:val="en-US" w:eastAsia="zh-CN"/>
        </w:rPr>
      </w:pPr>
      <w:bookmarkStart w:id="21" w:name="PO_part3A3B1C1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1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22" w:name="PO_part3A3B1C1Diff1"/>
      <w:r>
        <w:rPr>
          <w:rFonts w:hint="eastAsia" w:ascii="仿宋_GB2312" w:hAnsi="宋体" w:eastAsia="仿宋_GB2312" w:cs="宋体"/>
          <w:sz w:val="32"/>
          <w:szCs w:val="32"/>
        </w:rPr>
        <w:t>大于</w:t>
      </w:r>
      <w:bookmarkEnd w:id="22"/>
      <w:r>
        <w:rPr>
          <w:rFonts w:hint="eastAsia" w:ascii="仿宋_GB2312" w:hAnsi="宋体" w:eastAsia="仿宋_GB2312" w:cs="宋体"/>
          <w:sz w:val="32"/>
          <w:szCs w:val="32"/>
        </w:rPr>
        <w:t>预算数的主要情况：</w:t>
      </w:r>
      <w:bookmarkStart w:id="23" w:name="PO_part3A3B1C1Year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2025年我委办案工作任务较2024年增加，公务用车的频率增加，公务用车运行维护费也增加。</w:t>
      </w:r>
    </w:p>
    <w:p>
      <w:pPr>
        <w:ind w:firstLine="640" w:firstLineChars="200"/>
        <w:rPr>
          <w:rFonts w:hint="default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3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24" w:name="PO_part3A3B1C1Diff2"/>
      <w:r>
        <w:rPr>
          <w:rFonts w:hint="eastAsia" w:ascii="仿宋_GB2312" w:hAnsi="宋体" w:eastAsia="仿宋_GB2312" w:cs="宋体"/>
          <w:sz w:val="32"/>
          <w:szCs w:val="32"/>
        </w:rPr>
        <w:t>大于</w:t>
      </w:r>
      <w:bookmarkEnd w:id="24"/>
      <w:r>
        <w:rPr>
          <w:rFonts w:hint="eastAsia" w:ascii="仿宋_GB2312" w:hAnsi="宋体" w:eastAsia="仿宋_GB2312" w:cs="宋体"/>
          <w:sz w:val="32"/>
          <w:szCs w:val="32"/>
        </w:rPr>
        <w:t>上年决算数的主要情况：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2025年我委办案工作任务较2024年增加，公务用车的频率增加，公务用车运行维护费也增加。</w:t>
      </w:r>
    </w:p>
    <w:p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</w:p>
    <w:p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25" w:name="PO_part3A3B2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5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年度“三公”经费财政拨款支出决算中，因公出国（境）费</w:t>
      </w:r>
      <w:bookmarkStart w:id="26" w:name="PO_part3A3B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6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</w:t>
      </w:r>
      <w:bookmarkStart w:id="27" w:name="PO_part3A3B2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35.15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90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7"/>
      <w:r>
        <w:rPr>
          <w:rFonts w:hint="eastAsia" w:ascii="仿宋_GB2312" w:hAnsi="宋体" w:eastAsia="仿宋_GB2312" w:cs="宋体"/>
          <w:sz w:val="32"/>
          <w:szCs w:val="32"/>
        </w:rPr>
        <w:t>；公务接待费支出</w:t>
      </w:r>
      <w:bookmarkStart w:id="28" w:name="PO_part3A3B2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3.52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8"/>
      <w:r>
        <w:rPr>
          <w:rFonts w:hint="eastAsia" w:ascii="仿宋_GB2312" w:hAnsi="宋体" w:eastAsia="仿宋_GB2312" w:cs="宋体"/>
          <w:sz w:val="32"/>
          <w:szCs w:val="32"/>
        </w:rPr>
        <w:t>。具体情况如下：</w:t>
      </w:r>
    </w:p>
    <w:p>
      <w:pPr>
        <w:numPr>
          <w:ilvl w:val="0"/>
          <w:numId w:val="1"/>
        </w:num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因公出国（境）费支出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万元。全年使用财政拨款安排出国（境）团组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个、累计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人次</w:t>
      </w:r>
      <w:bookmarkStart w:id="29" w:name="PO_part3A3B2C1D1Meeting1"/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29"/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2.公务用车购置及运行维护费支出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35.15</w:t>
      </w:r>
      <w:r>
        <w:rPr>
          <w:rFonts w:hint="eastAsia" w:ascii="仿宋_GB2312" w:hAnsi="宋体" w:eastAsia="仿宋_GB2312" w:cs="宋体"/>
          <w:sz w:val="32"/>
          <w:szCs w:val="32"/>
        </w:rPr>
        <w:t>万元，其中：公务用车购置支出为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万元，公务用车购置数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辆。公务用车运行维护费支出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35.15</w:t>
      </w:r>
      <w:r>
        <w:rPr>
          <w:rFonts w:hint="eastAsia" w:ascii="仿宋_GB2312" w:hAnsi="宋体" w:eastAsia="仿宋_GB2312" w:cs="宋体"/>
          <w:sz w:val="32"/>
          <w:szCs w:val="32"/>
        </w:rPr>
        <w:t>万元，公务用车保有量为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</w:t>
      </w:r>
      <w:r>
        <w:rPr>
          <w:rFonts w:hint="eastAsia" w:ascii="仿宋_GB2312" w:hAnsi="宋体" w:eastAsia="仿宋_GB2312" w:cs="宋体"/>
          <w:sz w:val="32"/>
          <w:szCs w:val="32"/>
        </w:rPr>
        <w:t>辆，主要用于</w:t>
      </w:r>
      <w:bookmarkStart w:id="30" w:name="PO_part3A3B2C2D2Use1"/>
      <w:r>
        <w:rPr>
          <w:rFonts w:hint="eastAsia" w:ascii="仿宋_GB2312" w:hAnsi="宋体" w:eastAsia="仿宋_GB2312" w:cs="宋体"/>
          <w:sz w:val="32"/>
          <w:szCs w:val="32"/>
        </w:rPr>
        <w:t>公务用车的油卡充值、ETC费用、维修费用、保险费等支出。</w:t>
      </w:r>
    </w:p>
    <w:bookmarkEnd w:id="30"/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3.公务接待费支出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3.5</w:t>
      </w:r>
      <w:r>
        <w:rPr>
          <w:rFonts w:hint="eastAsia" w:ascii="仿宋_GB2312" w:hAnsi="宋体" w:eastAsia="仿宋_GB2312" w:cs="宋体"/>
          <w:sz w:val="32"/>
          <w:szCs w:val="32"/>
        </w:rPr>
        <w:t>万元，主要用于上级办案组及相关单位业务工作等方面的接待，共接待国外、境外来访团组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个，来访外宾</w:t>
      </w:r>
      <w:bookmarkStart w:id="31" w:name="PO_part3A3B2C3Lfwb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1"/>
      <w:r>
        <w:rPr>
          <w:rFonts w:hint="eastAsia" w:ascii="仿宋_GB2312" w:hAnsi="宋体" w:eastAsia="仿宋_GB2312" w:cs="宋体"/>
          <w:sz w:val="32"/>
          <w:szCs w:val="32"/>
        </w:rPr>
        <w:t>人次；发生国内接待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51</w:t>
      </w:r>
      <w:r>
        <w:rPr>
          <w:rFonts w:hint="eastAsia" w:ascii="仿宋_GB2312" w:hAnsi="宋体" w:eastAsia="仿宋_GB2312" w:cs="宋体"/>
          <w:sz w:val="32"/>
          <w:szCs w:val="32"/>
        </w:rPr>
        <w:t>次，接待人数共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705</w:t>
      </w:r>
      <w:r>
        <w:rPr>
          <w:rFonts w:hint="eastAsia" w:ascii="仿宋_GB2312" w:hAnsi="宋体" w:eastAsia="仿宋_GB2312" w:cs="宋体"/>
          <w:sz w:val="32"/>
          <w:szCs w:val="32"/>
        </w:rPr>
        <w:t>人。</w:t>
      </w:r>
      <w:bookmarkStart w:id="32" w:name="PO_part3A3B2C3GnjdInclude1"/>
      <w:r>
        <w:rPr>
          <w:rFonts w:hint="eastAsia" w:ascii="仿宋_GB2312" w:hAnsi="宋体" w:eastAsia="仿宋_GB2312" w:cs="宋体"/>
          <w:sz w:val="32"/>
          <w:szCs w:val="32"/>
        </w:rPr>
        <w:t>主要包括</w:t>
      </w:r>
      <w:bookmarkEnd w:id="32"/>
      <w:r>
        <w:rPr>
          <w:rFonts w:hint="eastAsia" w:ascii="仿宋_GB2312" w:hAnsi="宋体" w:eastAsia="仿宋_GB2312" w:cs="宋体"/>
          <w:sz w:val="32"/>
          <w:szCs w:val="32"/>
        </w:rPr>
        <w:t>接待县外相关业务单位办案组、专项工作督导检查组、调研等工作人员产生的餐费及住宿费。</w:t>
      </w:r>
    </w:p>
    <w:p>
      <w:bookmarkStart w:id="33" w:name="_GoBack"/>
      <w:bookmarkEnd w:id="33"/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937984"/>
    <w:multiLevelType w:val="singleLevel"/>
    <w:tmpl w:val="3F93798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202D3B9A"/>
    <w:rsid w:val="26811F3C"/>
    <w:rsid w:val="279627D2"/>
    <w:rsid w:val="30BC0D4E"/>
    <w:rsid w:val="45B25BFB"/>
    <w:rsid w:val="5C14771E"/>
    <w:rsid w:val="75CB36A1"/>
    <w:rsid w:val="7CEF4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1458</Words>
  <Characters>1593</Characters>
  <Lines>0</Lines>
  <Paragraphs>0</Paragraphs>
  <TotalTime>2</TotalTime>
  <ScaleCrop>false</ScaleCrop>
  <LinksUpToDate>false</LinksUpToDate>
  <CharactersWithSpaces>1657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Administrator</cp:lastModifiedBy>
  <dcterms:modified xsi:type="dcterms:W3CDTF">2026-09-09T10:28:53Z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eyJoZGlkIjoiZmJiNzhjYTY2MzI3MmVjYWFhNjllMjlhNWMxYmNiY2YiLCJ1c2VySWQiOiIzMDIyNTU2NDQifQ==</vt:lpwstr>
  </property>
</Properties>
</file>