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bookmarkStart w:id="2" w:name="_GoBack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徐闻县下桥镇人民政府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bookmarkEnd w:id="2"/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徐闻县下桥镇人民政府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15.88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0.49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0.49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15.39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0.49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0.49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0.49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numPr>
          <w:ilvl w:val="0"/>
          <w:numId w:val="1"/>
        </w:num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“三公”经费财政拨款支出决算总体情况说明</w:t>
      </w:r>
    </w:p>
    <w:p w14:paraId="559ADBE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下桥镇人民政府2025年度“三公”经费财政拨款支出决算为0.49万元，完成全年预算15.88万元的3.1%，比上年决算数减少0.33万元，下降40.4%。其中：因公出国（境）费支出决算为0万元，完成预算0万元的--%（基数为0，不可比），比上年决算数增加0万元，增长--（基数为0，不可比）；公务用车购置及运行维护费支出决算为0.49万元，完成预算0.49万元的100%，比上年决算数减少0.33万元，下降40.4%；其中：公务用车购置支出决算为0万元，完成预算0万元的--%（基数为0，不可比），比上年决算数增加0万元，增长--（基数为0，不可比）；公务用车运行维护费支出决算为0.49万元，完成预算0.49万元的100%，比上年决算数减少0.33万元，下降40.4%；公务接待费支出决算为0万元，完成预算15.39万元的0%，比上年决算数增加0万元，增长--（基数为0，不可比）。</w:t>
      </w:r>
    </w:p>
    <w:p w14:paraId="4E51F2DC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2025年度“三公”经费支出决算小于预算数的主要情况：一是严格执行中央八项规定精神，厉行节约、反对浪费，二是严格控制“三公”经费开支，三是按照公务用车实际需求安排支出。</w:t>
      </w:r>
    </w:p>
    <w:p w14:paraId="61DBAF62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2025年度“三公”经费支出决算小于上年决算数的主要情 况：一是本年度财政财力紧张，厉行节约；二是按照公务用车实 际需求安排支出。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33834C6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1" w:name="PO_part3A3B2C3GnjdInclude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年度“三公”经费财政拨款支出决算中，因公出国（境）费0万元，占0%；公务用车购置及运行维护费支出0.49万元，占100%；公务接待费支出0万元，占0%。具体情况如下：</w:t>
      </w:r>
    </w:p>
    <w:p w14:paraId="795415B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</w:t>
      </w:r>
    </w:p>
    <w:p w14:paraId="3CEA70E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2.公务用车购置及运行维护费支出0.49万元，其中：公务用车购置支出为0万元，公务用车购置数0辆。公务用车运行维护费支出0.49万元，公务用车保有量为4辆，主要用于本部门下乡开展日常工作。 </w:t>
      </w:r>
    </w:p>
    <w:p w14:paraId="5171685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3.公务接待费支出0万元，主要用于本部门日常工作的接待，共接待国外、境外来访团组0个，来访外宾0人次；发生国内接待0次，接待人数共0人。主要包括年末绩效考核接待、各部门公务接</w:t>
      </w:r>
    </w:p>
    <w:p w14:paraId="362B7177">
      <w:pPr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待。</w:t>
      </w: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98FCD8"/>
    <w:multiLevelType w:val="singleLevel"/>
    <w:tmpl w:val="C198FCD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387782F"/>
    <w:rsid w:val="0754675F"/>
    <w:rsid w:val="0E4E1931"/>
    <w:rsid w:val="1F3049EF"/>
    <w:rsid w:val="202D3B9A"/>
    <w:rsid w:val="207E62DF"/>
    <w:rsid w:val="26811F3C"/>
    <w:rsid w:val="279627D2"/>
    <w:rsid w:val="291A51B8"/>
    <w:rsid w:val="30BC0D4E"/>
    <w:rsid w:val="400E2C48"/>
    <w:rsid w:val="41E55C2A"/>
    <w:rsid w:val="4516680D"/>
    <w:rsid w:val="45B25BFB"/>
    <w:rsid w:val="54576514"/>
    <w:rsid w:val="5BC64949"/>
    <w:rsid w:val="5C14771E"/>
    <w:rsid w:val="66302EF2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1175</Words>
  <Characters>1315</Characters>
  <Lines>0</Lines>
  <Paragraphs>0</Paragraphs>
  <TotalTime>0</TotalTime>
  <ScaleCrop>false</ScaleCrop>
  <LinksUpToDate>false</LinksUpToDate>
  <CharactersWithSpaces>1329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许祯</cp:lastModifiedBy>
  <dcterms:modified xsi:type="dcterms:W3CDTF">2026-09-15T02:17:33Z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0926054799914113AE7C1B74FC22B268_13</vt:lpwstr>
  </property>
  <property fmtid="{D5CDD505-2E9C-101B-9397-08002B2CF9AE}" pid="4" name="KSOTemplateDocerSaveRecord">
    <vt:lpwstr>eyJoZGlkIjoiODIwZTY0MGQ5MzE1ZGM3YjY0NmZlNjA0MjU5NmNjMWIiLCJ1c2VySWQiOiIxNjU0NTYyMjcwIn0=</vt:lpwstr>
  </property>
</Properties>
</file>