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2CDBB7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506FF7DC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徐闻县春蕾小学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  <w:bookmarkStart w:id="1" w:name="_GoBack"/>
      <w:bookmarkEnd w:id="1"/>
    </w:p>
    <w:p w14:paraId="5646925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06114B82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3C068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57EB2F4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098C7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BDE25BB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38E47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F1B6825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徐闻县春蕾小学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224F497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7158C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2C41286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4F693A8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4BCC6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CA047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32FF138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520CC81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2D2E23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4F5A7BC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4251FFC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74C4827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03328C3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5EFC5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4FDAAA76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0B9D43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309833E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1F5FC028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</w:p>
          <w:p w14:paraId="19B64AA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3A4E4F85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</w:p>
          <w:p w14:paraId="4644BD2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4BA0C69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31068BF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D8E4BA0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5D6A3E7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24DECEAF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</w:p>
          <w:p w14:paraId="693573A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05FED4D8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</w:p>
          <w:p w14:paraId="32E1F4B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3B6B730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791C7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4F867A0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48C8177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13A4FD8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39B3FA3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52CF28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68F0DAD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6A34708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0D6E1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0655040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1F67CE4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439F9D5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5D1E51C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385B0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05DE6D9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620F89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502A0B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FDBCB16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6727815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A546B2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5BFB514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D4403A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6D4C31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2DCC56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86E5D2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4624219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7FA25164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7EB3CD8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025B9621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1972E939">
      <w:pPr>
        <w:keepNext w:val="0"/>
        <w:keepLines w:val="0"/>
        <w:widowControl/>
        <w:suppressLineNumbers w:val="0"/>
        <w:ind w:firstLine="960" w:firstLineChars="300"/>
        <w:jc w:val="left"/>
        <w:rPr>
          <w:sz w:val="32"/>
          <w:szCs w:val="32"/>
        </w:rPr>
      </w:pPr>
      <w:r>
        <w:rPr>
          <w:rFonts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徐闻县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春蕾</w:t>
      </w:r>
      <w:r>
        <w:rPr>
          <w:rFonts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小学2025年度“三公”经费财政拨款支出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 </w:t>
      </w:r>
    </w:p>
    <w:p w14:paraId="5B7091B6">
      <w:pPr>
        <w:keepNext w:val="0"/>
        <w:keepLines w:val="0"/>
        <w:widowControl/>
        <w:suppressLineNumbers w:val="0"/>
        <w:ind w:firstLine="640" w:firstLineChars="200"/>
        <w:jc w:val="left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2025年度“三公”经费支出决算等于预算数的主要情况：我校没有“三公”经费。 </w:t>
      </w:r>
    </w:p>
    <w:p w14:paraId="1A125F5C"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2025年度“三公”经费支出决算等于上年决算数的主要情况：我校没有“三公”经费。</w:t>
      </w:r>
    </w:p>
    <w:p w14:paraId="53C34C8E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6D5A29CC"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2025</w:t>
      </w:r>
      <w:r>
        <w:rPr>
          <w:rFonts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度“三公”经费财政拨款支出决算中，因公出国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（境）费0万元，占0%；公务用车购置及运行维护费支出0万元，占0%；公务接待费支出0万元，占0%。具体情况如下： </w:t>
      </w:r>
    </w:p>
    <w:p w14:paraId="1DC118BA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114611D3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2.公务用车购置及运行维护费支出0万元，其中：公务用车购置支出为0万元，公务用车购置数0辆。公务用车运行维护费支出0万元，公务用车保有量为0辆，主要用于本单位没有公务用车。 </w:t>
      </w:r>
    </w:p>
    <w:p w14:paraId="44F779BC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3.公务接待费支出0万元，主要用于没有公务接待费，共接待国外、境外来访团组0个，来访外宾0人次；发生国内接待0次，接待人数共0人。主要包括没有公务接待费。</w:t>
      </w:r>
    </w:p>
    <w:p w14:paraId="28E27560">
      <w:pPr>
        <w:keepNext w:val="0"/>
        <w:keepLines w:val="0"/>
        <w:widowControl/>
        <w:suppressLineNumbers w:val="0"/>
        <w:ind w:firstLine="640" w:firstLineChars="200"/>
        <w:jc w:val="left"/>
        <w:rPr>
          <w:sz w:val="32"/>
          <w:szCs w:val="32"/>
        </w:rPr>
      </w:pPr>
    </w:p>
    <w:p w14:paraId="697297E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4ZWI4NWRlYTM5NTQ1MDhjNTk4MjFhNWNjNGI1ZTAifQ=="/>
  </w:docVars>
  <w:rsids>
    <w:rsidRoot w:val="75CB36A1"/>
    <w:rsid w:val="0754675F"/>
    <w:rsid w:val="08203FD0"/>
    <w:rsid w:val="202D3B9A"/>
    <w:rsid w:val="26811F3C"/>
    <w:rsid w:val="279627D2"/>
    <w:rsid w:val="30BC0D4E"/>
    <w:rsid w:val="3C2112D8"/>
    <w:rsid w:val="45B25BFB"/>
    <w:rsid w:val="4C883454"/>
    <w:rsid w:val="52FA648E"/>
    <w:rsid w:val="56BC372D"/>
    <w:rsid w:val="5C14771E"/>
    <w:rsid w:val="73E85BAF"/>
    <w:rsid w:val="75CB36A1"/>
    <w:rsid w:val="7815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1061</Words>
  <Characters>1139</Characters>
  <Lines>0</Lines>
  <Paragraphs>0</Paragraphs>
  <TotalTime>2</TotalTime>
  <ScaleCrop>false</ScaleCrop>
  <LinksUpToDate>false</LinksUpToDate>
  <CharactersWithSpaces>1150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彩琴</cp:lastModifiedBy>
  <dcterms:modified xsi:type="dcterms:W3CDTF">2026-09-14T03:17:40Z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8830377056AC4B8398583026AA3ACDA8_13</vt:lpwstr>
  </property>
  <property fmtid="{D5CDD505-2E9C-101B-9397-08002B2CF9AE}" pid="4" name="KSOTemplateDocerSaveRecord">
    <vt:lpwstr>eyJoZGlkIjoiYTdhYThlMDMzZjVkZDljYTIxMDA4NTRiNjQ2M2QyZWUiLCJ1c2VySWQiOiI0MjAzMjA2NjIifQ==</vt:lpwstr>
  </property>
</Properties>
</file>