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</w:t>
      </w:r>
      <w:bookmarkStart w:id="1" w:name="_GoBack"/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徐闻县徐城街道办事处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bookmarkEnd w:id="1"/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525252"/>
                <w:spacing w:val="15"/>
                <w:sz w:val="20"/>
                <w:szCs w:val="20"/>
                <w:shd w:val="clear" w:fill="FFFFFF"/>
              </w:rPr>
              <w:t>徐闻县徐城街道办事处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21.80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8.30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8.30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13.50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2.22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2.22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numPr>
          <w:ilvl w:val="0"/>
          <w:numId w:val="1"/>
        </w:num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“三公”经费财政拨款支出决算总体情况说明</w:t>
      </w:r>
    </w:p>
    <w:p w14:paraId="6017EBEB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徐城街道办事处2025年度“三公”经费财政拨款支出决算为2.22万元，完成全年预算21.8万元的10.2%，比上年决算数减少0.28万元，下降11.3%。其中：因公出国（境）费支出决算为0万元，完成预算0万元的基数为0，不可比，比上年决算数增加0万元，增长--（基数为0，不可比）；公务用车购置及运行维护费支出决算为2.22万元，完成预算8.3万元的26.7%，比上年决算数减少0.28万元，下降11.3%；其中：公务用车购置支出决算为0万元，完成预算0万元的基数为0，不可比，比上年决算数增加0万元，增长--（基数为0，不可比）；公务用车运行维护费支出决算为2.22万元，完成预算8.3万元的26.7%，比上年决算数减少0.28万元，下降11.3%；公务接待费支出决算为0万元，完成预算13.5万元的0%，比上年决算数增加0万元，增长--（基数为0，不可比）。</w:t>
      </w:r>
    </w:p>
    <w:p w14:paraId="48EB728A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2025年度“三公”经费支出决算小于预算数的主要情况：认真贯彻落实中央八项规定精神和厉行节约的要求，从严控制“三公”经费开支，全年实际支出比预算有所节约。</w:t>
      </w:r>
    </w:p>
    <w:p w14:paraId="7548387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2025年度“三公”经费支出决算小于上年决算数的主要情况：认真贯彻落实中央八项规定精神和厉行节约的要求，从严控制“三公”经费开支，全年实际支出比预算有所节约。</w:t>
      </w:r>
    </w:p>
    <w:p w14:paraId="04DF517E">
      <w:pPr>
        <w:ind w:firstLine="643" w:firstLineChars="200"/>
        <w:rPr>
          <w:rFonts w:hint="eastAsia" w:ascii="仿宋_GB2312" w:hAnsi="宋体" w:eastAsia="仿宋_GB2312" w:cs="宋体"/>
          <w:b/>
          <w:bCs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  <w:lang w:val="en-US" w:eastAsia="zh-CN"/>
        </w:rPr>
        <w:t>（二）“三公”经费财政拨款支出决算具体情况说明</w:t>
      </w:r>
    </w:p>
    <w:p w14:paraId="449B7B5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2025年度“三公”经费财政拨款支出决算中，因公出国（境）费0万元，占0%；公务用车购置及运行维护费支出2.22万元，占100%；公务接待费支出0万元，占0%。具体情况如下：</w:t>
      </w:r>
    </w:p>
    <w:p w14:paraId="30A5F5E8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1.因公出国（境）费支出0万元。全年使用财政拨款安排出国（境）团组0个、累计0人次。</w:t>
      </w:r>
    </w:p>
    <w:p w14:paraId="0A17404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2.公务用车购置及运行维护费支出2.22万元，其中：公务用车购置支出为0万元，公务用车购置数0辆。公务用车运行维护费支出2.22万元，公务用车保有量为1辆，主要用于公务下乡用车。</w:t>
      </w:r>
    </w:p>
    <w:p w14:paraId="695F2926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3.公务接待费支出0万元，主要用于公务接待，共接待国外、境外来访团组0个，来访外宾0人次；发生国内接待0次，接待人数共0人。主要包括公务接待。</w:t>
      </w:r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571971EF">
      <w:pPr>
        <w:ind w:firstLine="7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sz w:val="32"/>
          <w:szCs w:val="32"/>
          <w:highlight w:val="yellow"/>
          <w:shd w:val="clear" w:fill="FFFFFF"/>
          <w:lang w:val="en-US" w:eastAsia="zh-CN"/>
        </w:rPr>
      </w:pP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EB17E2"/>
    <w:multiLevelType w:val="singleLevel"/>
    <w:tmpl w:val="74EB17E2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0EFD0C8F"/>
    <w:rsid w:val="202D3B9A"/>
    <w:rsid w:val="26811F3C"/>
    <w:rsid w:val="279627D2"/>
    <w:rsid w:val="30BC0D4E"/>
    <w:rsid w:val="45B25BFB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1466</Words>
  <Characters>1601</Characters>
  <Lines>0</Lines>
  <Paragraphs>0</Paragraphs>
  <TotalTime>13</TotalTime>
  <ScaleCrop>false</ScaleCrop>
  <LinksUpToDate>false</LinksUpToDate>
  <CharactersWithSpaces>1665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王振雄</cp:lastModifiedBy>
  <dcterms:modified xsi:type="dcterms:W3CDTF">2026-09-09T09:02:56Z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A28E0C2739E548F99258A3AF13FB2C39_13</vt:lpwstr>
  </property>
  <property fmtid="{D5CDD505-2E9C-101B-9397-08002B2CF9AE}" pid="4" name="KSOTemplateDocerSaveRecord">
    <vt:lpwstr>eyJoZGlkIjoiMTA5NDY3NTZmMTZmYTY0MWZkNTU2MTJmMGRlZjBlOTciLCJ1c2VySWQiOiI1OTg3NzcwMDQifQ==</vt:lpwstr>
  </property>
</Properties>
</file>