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徐闻县机关事务管理局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徐闻县机关事务管理局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168.86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104.49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37.98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66.51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64.37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168.86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104.49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37.98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66.51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64.37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徐闻县机关事务管理局2025年度“三公”经费财政拨款支出决算为168.86万元，完成全年预算168.86万元的100%，比上年决算数减少184.64万元，下降52.2%。其中：因公出国（境）费支出决算为0万元，完成预算0万元的--%（基数为0，不可比），比上年决算数增加0万元，增长--（基数为0，不可比）；公务用车购置及运行维护费支出决算为104.49万元，完成预算104.49万元的100%，比上年决算数减少76.01万元，下降42.1%；其中：公务用车购置支出决算为37.98万元，完成预算37.98万元的100%，比上年决算数减少68.02万元，下降64.2%；公务用车运行维护费支出决算为66.51万元，完成预算66.51万元的100%，比上年决算数减少7.98万元，下降10.7%；公务接待费支出决算为64.37万元，完成预算64.37万元的100%，比上年决算数减少108.63万元，下降62.8%。</w:t>
      </w:r>
    </w:p>
    <w:bookmarkEnd w:id="1"/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</w:pPr>
      <w:bookmarkStart w:id="2" w:name="PO_part3A3B1C1Year1"/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2025年度“三公”经费支出决算等于预算数的主要情况：科学合理编制部门年度预算。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/>
        </w:rPr>
        <w:t>2025年度“三公”经费支出决算小于上年决算数的主要情况：认真贯彻落实中央八项规定精神和厉行节约的要求，从严控制“三公”经费开支，全年实际支出有所节约。</w:t>
      </w:r>
    </w:p>
    <w:bookmarkEnd w:id="2"/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bookmarkStart w:id="3" w:name="PO_part3A3B2C3GnjdInclud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年度“三公”经费财政拨款支出决算中，因公出国（境）费0万元，占0%；公务用车购置及运行维护费支出104.49万元，占61.9%；公务接待费支出64.37万元，占38.1%。具体情况如下：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因公出国（境）费支出0万元。全年使用财政拨款安排出国（境）团组0个、累计0人次。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公务用车购置及运行维护费支出104.49万元，其中：公务用车购置支出为37.98万元，公务用车购置数2辆。公务用车运行维护费支出66.51万元，公务用车保有量为9辆，主要用于本局车辆的运行维护管理，购置公务用车，负责县党政班子成员公务用车。</w:t>
      </w:r>
    </w:p>
    <w:p>
      <w:pPr>
        <w:numPr>
          <w:ilvl w:val="0"/>
          <w:numId w:val="1"/>
        </w:num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公务接待费支出64.37万元，主要用于全县性公务接待工作，共接待国外、境外来访团组0个，来访外宾0人次；发生国内接待403次，接待人数共4,999人。主要包括全县政务交流、调研考察、营商环境对接等公务接待保障工作。</w:t>
      </w:r>
      <w:bookmarkEnd w:id="3"/>
      <w:bookmarkStart w:id="4" w:name="_GoBack"/>
      <w:bookmarkEnd w:id="4"/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5E413C"/>
    <w:multiLevelType w:val="singleLevel"/>
    <w:tmpl w:val="985E413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9D53C55"/>
    <w:rsid w:val="1ADA0D85"/>
    <w:rsid w:val="202D3B9A"/>
    <w:rsid w:val="26811F3C"/>
    <w:rsid w:val="279627D2"/>
    <w:rsid w:val="30BC0D4E"/>
    <w:rsid w:val="45B25BFB"/>
    <w:rsid w:val="50FE17F3"/>
    <w:rsid w:val="5C14771E"/>
    <w:rsid w:val="6A8C7C10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1458</Words>
  <Characters>1593</Characters>
  <Lines>0</Lines>
  <Paragraphs>0</Paragraphs>
  <TotalTime>58</TotalTime>
  <ScaleCrop>false</ScaleCrop>
  <LinksUpToDate>false</LinksUpToDate>
  <CharactersWithSpaces>1657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2026-09-08T08:42:05Z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