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中共徐闻县委老干部局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中共徐闻县委老干部局</w:t>
            </w:r>
            <w:bookmarkStart w:id="1" w:name="_GoBack"/>
            <w:bookmarkEnd w:id="1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shd w:val="clear" w:color="auto" w:fill="auto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2.87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2.87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2.77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.1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2.87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2.87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shd w:val="clear" w:color="auto" w:fill="auto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2.77</w:t>
            </w:r>
          </w:p>
        </w:tc>
        <w:tc>
          <w:tcPr>
            <w:tcW w:w="1171" w:type="dxa"/>
            <w:shd w:val="clear" w:color="auto" w:fill="auto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.1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661F1BDC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中共徐闻县委老干部局2025年度“三公”经费财政拨款支出决算为2.87万元，完成全年预算2.87万元的100%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比上年决算数增加0.28万元，增长10.8%。其中：因公出国（境）费支出决算为 0万元，完成预算0万元的--%（基数为0，不可比），比上年决算数增加0万元，增长--（基数为0，不可比）；公务用车购置及运行维护费支出决算为2.77万元，完成预算2.77万元的100%，比上年决算数增加0.6万元，增长27.4%；其中：公务用车购置支出决算为0万元，完成预算0万元的--%（基数为0，不可比），比上年决算数增加0万元，增长--（基数为0，不可比）；公务用车运行维护费支出决算为2.77万元，完成预算2.77万元的100%，比上年决算数增加0.6万元，增长27.4%；公务接待费支出决算为0.1万元，完成预算0.1万元的100%，比上年决算数减少0.32万元，下降76.6%。 2025年度“三公”经费支出决算等于预算数的主要情况：认真贯彻落实中央八项规定精神和厉行节约的要求，从严控制“三 公”经费开支，全年实际支出比预算有所节约。2025年度“三公”经费支出决算大于上年决算数的主要情况：因公车购买年代较久，车辆修理费用较上年有所增加。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E4A452F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年度“三公”经费财政拨款支出决算中，因公出国（境）费0万元，占0%；公务用车购置及运行维护费支出2.77万元，占96.6%；公务接待费支出0.1万元，占3.4%。具体情况如下：1.因公出国（境）费支出0万元。全年使用财政拨款安排出国（境）团组0个、累计0人次。2.公务用车购置及运行维护费支出2.77万元，其中：公务用车购置支出为0万元，公务用车购置数0辆。公务用车运行维护费支出2.77万元，公务用车保有量为2辆，主要用于车辆燃料费、维修费、过路过桥费、保险费等项目。3.公务接待费支出0.1万元，主要用于接待其他部门人员来访费用，共接待国外、境外来访团组0个，来访外宾0人次；发生国内接待1次，接待人数共12人。主要包括接待市委老干部局来徐闻县调研。</w:t>
      </w: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491214A3"/>
    <w:rsid w:val="5C14771E"/>
    <w:rsid w:val="605D30CF"/>
    <w:rsid w:val="69617177"/>
    <w:rsid w:val="6B667362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1064</Words>
  <Characters>1209</Characters>
  <Lines>0</Lines>
  <Paragraphs>0</Paragraphs>
  <TotalTime>16</TotalTime>
  <ScaleCrop>false</ScaleCrop>
  <LinksUpToDate>false</LinksUpToDate>
  <CharactersWithSpaces>1218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KE</cp:lastModifiedBy>
  <dcterms:modified xsi:type="dcterms:W3CDTF">2026-09-08T02:19:31Z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D0149AACF68449FB838543103B52EA08_13</vt:lpwstr>
  </property>
  <property fmtid="{D5CDD505-2E9C-101B-9397-08002B2CF9AE}" pid="4" name="KSOTemplateDocerSaveRecord">
    <vt:lpwstr>eyJoZGlkIjoiMjdhOWQ5OTE4MWNhMWNjNDA4MWU1ZGNhM2M3ODQ0MjYiLCJ1c2VySWQiOiIxMTQ3NTgwMDcxIn0=</vt:lpwstr>
  </property>
</Properties>
</file>