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2025年徐闻县锦和镇财政所“三公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  <w:t>：徐闻县锦和镇财政所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bookmarkStart w:id="2" w:name="_GoBack"/>
      <w:bookmarkEnd w:id="2"/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E54EF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徐闻县锦和镇财政所2025年度“三公”经费财政拨款支出决算为0万元，完成全年预算0万元的--%（基数为0，不可比），比上年决算数增加0万元，增长0%。其中：因公出国（境）费支出决算为0万元，完成预算0万元的--%（基数为0，不可比），比上年决算数增加0万元，增长0%；公务用车购置及运行维护费支出决算为0万元，完成预算0万元的--%（基数为0，不可比），比上年决算数增加0万元，增长0%；其中：公务用车购置支出决算为0万元，完成预算0万元的--%（基数为0，不可比），比上年决算数增加0万元，增长0%；公务用车运行维护费支出决算为0万元，完成预算0万元的--%（基数为0，不可比），比上年决算数增加0万元，增长0%；公务接待费支出决算为0万元，完成预算0万元的--%（基数为0，不可比),比上年决算数增加0万元，增长0%。 </w:t>
      </w:r>
    </w:p>
    <w:p w14:paraId="57FB70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2025年度“三公”经费支出决算等于预算数的主要情况：本单位无此支出。 </w:t>
      </w:r>
    </w:p>
    <w:p w14:paraId="42D758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2025年度“三公”经费支出决算等于上年决算数的主要情况：本单位无此支出。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B433A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PO_part3A3B2C3GnjdInclude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 0 2 5年度“三公”经费财政拨款支出决算中，因公出国（境）费0万元，占0%；公务用车购置及运行维护费支出0万元，占0%；公务接待费支出0万元，占0%。具体情况如下： </w:t>
      </w:r>
    </w:p>
    <w:p w14:paraId="1989F3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73A4CD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.公务用车购置及运行维护费支出0万元，其中：公务用车购置支出为0万元，公务用车购置数0辆。公务用车运行维护费支出0万元，公务用车保有量为0辆，主要用于：本单位无公车购置及运行维护费用，现保有量与国有资产占有情况中的车辆数不一致，因为公车已进行处置但在资产账上尚未消除。 </w:t>
      </w:r>
    </w:p>
    <w:p w14:paraId="6DD6E0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3.公务接待费支出0万元，主要用于本单位无公务接待支出，共接待国外、境外来访团组0个，来访外宾0人次；发生国内接待0次，接待人数共0人。主要包括本单位无公务接待支出。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C937D2A"/>
    <w:rsid w:val="202D3B9A"/>
    <w:rsid w:val="22293177"/>
    <w:rsid w:val="224C56E4"/>
    <w:rsid w:val="26811F3C"/>
    <w:rsid w:val="279627D2"/>
    <w:rsid w:val="2F300FB0"/>
    <w:rsid w:val="30BC0D4E"/>
    <w:rsid w:val="434A726C"/>
    <w:rsid w:val="45B25BFB"/>
    <w:rsid w:val="5C14771E"/>
    <w:rsid w:val="6FBF26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1058</Words>
  <Characters>1134</Characters>
  <Lines>0</Lines>
  <Paragraphs>0</Paragraphs>
  <TotalTime>33</TotalTime>
  <ScaleCrop>false</ScaleCrop>
  <LinksUpToDate>false</LinksUpToDate>
  <CharactersWithSpaces>1149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%</cp:lastModifiedBy>
  <dcterms:modified xsi:type="dcterms:W3CDTF">2026-09-08T02:46:02Z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3735335F9EC54F12B9EF27382E1823EF_13</vt:lpwstr>
  </property>
  <property fmtid="{D5CDD505-2E9C-101B-9397-08002B2CF9AE}" pid="4" name="KSOTemplateDocerSaveRecord">
    <vt:lpwstr>eyJoZGlkIjoiM2U3NGI3YmY4NTVkMzg2ZWI3YWQ3ZmMzNDI2Zjc5ZTUiLCJ1c2VySWQiOiI4NzAxODY5NTAifQ==</vt:lpwstr>
  </property>
</Properties>
</file>