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</w:t>
      </w:r>
      <w:bookmarkStart w:id="1" w:name="_GoBack"/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广东省徐闻县工商业联合会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  <w:bookmarkEnd w:id="1"/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广东省徐闻县工商业联合会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0.34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0.34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0.34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0.34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0.34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0.34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0.34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0.34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0.34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0.34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0.34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0.34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1D1DC3A1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广东省徐闻县工商业联合会2025年度“三公”经费财政拨款支出决算为0.34万元，完成全年预算0.34万元的100%，比上年决算数减少1.06万元，下降76.1%。其中：因公出国（境）费支出决算为0万元，完成预算0万元的--%（基数为0，不可比），比上年决算数增加0万元，增长--（基数为0，不可比）；公务用车购置及运行维护费支出决算为0.34万元，完成预算0.34万元的100%，比上年决算数减少1.06万元，下降76.1%；其中：公务用车购置支出决算为0万元，完成预算0万元的--%（基数为0，不可比），比上年决算数增加0万元，增长--（基数为0，不可比）；公务用车运行维护费支出决算为0.34万元，完成预算0.34万元的100%，比上年决算数减少1.06万元，下降76.1%；公务接待费支出决算为0万元，完成预算0万元的--%（基数为0，不可比），比上年决算数增加0万元，增长--（基数为0，不可比）。</w:t>
      </w:r>
    </w:p>
    <w:p w14:paraId="68D2B60D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2025年度“三公”经费支出决算等于预算数的主要情况：认真贯彻落实中央八项规定精神和厉行节约的要求，从严控制“三公”经费开支。</w:t>
      </w:r>
    </w:p>
    <w:p w14:paraId="16CC0D7A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2025年度“三公”经费支出决算小于上年决算数的主要情况：认真贯彻落实中央八项规定精神和厉行节约的要求，从严控制“三公”经费开支。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3A72F423">
      <w:pPr>
        <w:ind w:firstLine="640" w:firstLineChars="200"/>
        <w:jc w:val="left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年度“三公”经费财政拨款支出决算中，因公出国（境）费0万元，占0%；公务用车购置及运行维护费支出0.34万元，占100%；公务接待费支出0万元，占0%。具体情况如下：</w:t>
      </w:r>
    </w:p>
    <w:p w14:paraId="30911584">
      <w:pPr>
        <w:ind w:firstLine="640" w:firstLineChars="200"/>
        <w:jc w:val="left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1.因公出国（境）费支出0万元。全年使用财政拨款安排出国（境）团组0个、累计0人次。</w:t>
      </w:r>
    </w:p>
    <w:p w14:paraId="456FA042">
      <w:pPr>
        <w:ind w:firstLine="640" w:firstLineChars="200"/>
        <w:jc w:val="left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2.公务用车购置及运行维护费支出0.34万元，其中：公务用车购置支出为0万元，公务用车购置数0辆。公务用车运行维护费支出0.34万元，公务用车保有量为1辆，主要用于单位公务出行。</w:t>
      </w:r>
    </w:p>
    <w:p w14:paraId="571971EF">
      <w:pPr>
        <w:ind w:firstLine="640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5"/>
          <w:sz w:val="32"/>
          <w:szCs w:val="32"/>
          <w:highlight w:val="yellow"/>
          <w:shd w:val="clear" w:fill="FFFFFF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3.公务接待费支出0万元，主要用于公务接待，共接待国外、境外来访团组0个，来访外宾0人次；发生国内接待0次，接待人数共0人。本单位2025年度没有公务接待。</w:t>
      </w:r>
    </w:p>
    <w:p w14:paraId="62AD6E62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202D3B9A"/>
    <w:rsid w:val="26811F3C"/>
    <w:rsid w:val="279627D2"/>
    <w:rsid w:val="30BC0D4E"/>
    <w:rsid w:val="35861829"/>
    <w:rsid w:val="45B25BFB"/>
    <w:rsid w:val="5C14771E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1466</Words>
  <Characters>1601</Characters>
  <Lines>0</Lines>
  <Paragraphs>0</Paragraphs>
  <TotalTime>10</TotalTime>
  <ScaleCrop>false</ScaleCrop>
  <LinksUpToDate>false</LinksUpToDate>
  <CharactersWithSpaces>1665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╮小夥伴ζ</cp:lastModifiedBy>
  <dcterms:modified xsi:type="dcterms:W3CDTF">2026-09-04T07:41:33Z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eyJoZGlkIjoiNDVhZGRjZmM0NjE4YjRlOThkN2E5YjlmYjkwYjE2MDUiLCJ1c2VySWQiOiIyMTM4MDc1NDgifQ==</vt:lpwstr>
  </property>
</Properties>
</file>