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041DC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:</w:t>
      </w:r>
    </w:p>
    <w:p w14:paraId="0DCCD7CC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359CB0A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</w:t>
      </w:r>
    </w:p>
    <w:p w14:paraId="7B2206FA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（参考格式）</w:t>
      </w:r>
    </w:p>
    <w:p w14:paraId="59AB6CF2">
      <w:pPr>
        <w:jc w:val="center"/>
        <w:rPr>
          <w:rFonts w:ascii="仿宋_GB2312" w:eastAsia="仿宋_GB2312"/>
          <w:sz w:val="32"/>
          <w:szCs w:val="32"/>
        </w:rPr>
      </w:pPr>
    </w:p>
    <w:p w14:paraId="3F4FEC65">
      <w:pPr>
        <w:jc w:val="center"/>
        <w:rPr>
          <w:rFonts w:ascii="仿宋_GB2312" w:eastAsia="仿宋_GB2312"/>
          <w:sz w:val="32"/>
          <w:szCs w:val="32"/>
        </w:rPr>
      </w:pPr>
    </w:p>
    <w:p w14:paraId="320D23F4">
      <w:pPr>
        <w:jc w:val="center"/>
        <w:rPr>
          <w:rFonts w:ascii="仿宋_GB2312" w:eastAsia="仿宋_GB2312"/>
          <w:sz w:val="32"/>
          <w:szCs w:val="32"/>
        </w:rPr>
      </w:pPr>
    </w:p>
    <w:p w14:paraId="39835542">
      <w:pPr>
        <w:ind w:firstLine="1920" w:firstLineChars="6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lang w:eastAsia="zh-CN"/>
        </w:rPr>
        <w:t>提前下达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农村居民低保金</w:t>
      </w:r>
    </w:p>
    <w:p w14:paraId="7A30506B"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县级项目主管部门：（公章）</w:t>
      </w:r>
    </w:p>
    <w:p w14:paraId="282A8681">
      <w:p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填报人姓名：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邱之浪</w:t>
      </w:r>
    </w:p>
    <w:p w14:paraId="29AA962C"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联系电话：0759-4865300</w:t>
      </w:r>
    </w:p>
    <w:p w14:paraId="4522307E">
      <w:p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填报日期：202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6年8月25日</w:t>
      </w:r>
    </w:p>
    <w:p w14:paraId="435D4A87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B020AC3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F055842">
      <w:pPr>
        <w:jc w:val="center"/>
        <w:rPr>
          <w:rFonts w:hint="eastAsia" w:ascii="仿宋_GB2312" w:eastAsia="仿宋_GB2312"/>
          <w:sz w:val="32"/>
          <w:szCs w:val="32"/>
        </w:rPr>
      </w:pPr>
    </w:p>
    <w:p w14:paraId="0A3A0ABE">
      <w:pPr>
        <w:jc w:val="center"/>
        <w:rPr>
          <w:rFonts w:ascii="仿宋_GB2312" w:eastAsia="仿宋_GB2312"/>
          <w:sz w:val="32"/>
          <w:szCs w:val="32"/>
        </w:rPr>
      </w:pPr>
    </w:p>
    <w:p w14:paraId="3A2FC29B">
      <w:pPr>
        <w:jc w:val="center"/>
        <w:rPr>
          <w:rFonts w:ascii="仿宋_GB2312" w:eastAsia="仿宋_GB2312"/>
          <w:sz w:val="32"/>
          <w:szCs w:val="32"/>
        </w:rPr>
      </w:pPr>
    </w:p>
    <w:p w14:paraId="73E4FB39">
      <w:pPr>
        <w:jc w:val="center"/>
        <w:rPr>
          <w:rFonts w:ascii="仿宋_GB2312" w:eastAsia="仿宋_GB2312"/>
          <w:sz w:val="32"/>
          <w:szCs w:val="32"/>
        </w:rPr>
      </w:pPr>
    </w:p>
    <w:p w14:paraId="3BCA21BF">
      <w:pPr>
        <w:jc w:val="center"/>
        <w:rPr>
          <w:rFonts w:ascii="仿宋_GB2312" w:eastAsia="仿宋_GB2312"/>
          <w:sz w:val="32"/>
          <w:szCs w:val="32"/>
        </w:rPr>
      </w:pPr>
    </w:p>
    <w:p w14:paraId="5683E3B2">
      <w:pPr>
        <w:rPr>
          <w:rFonts w:ascii="仿宋_GB2312" w:eastAsia="仿宋_GB2312"/>
          <w:sz w:val="32"/>
          <w:szCs w:val="32"/>
        </w:rPr>
      </w:pPr>
    </w:p>
    <w:p w14:paraId="1A0A729A">
      <w:pPr>
        <w:rPr>
          <w:rFonts w:ascii="仿宋_GB2312" w:eastAsia="仿宋_GB2312"/>
          <w:sz w:val="32"/>
          <w:szCs w:val="32"/>
        </w:rPr>
      </w:pPr>
    </w:p>
    <w:p w14:paraId="3C565F3B">
      <w:pPr>
        <w:rPr>
          <w:rFonts w:ascii="仿宋_GB2312" w:eastAsia="仿宋_GB2312"/>
          <w:sz w:val="32"/>
          <w:szCs w:val="32"/>
        </w:rPr>
      </w:pPr>
    </w:p>
    <w:p w14:paraId="2D7A53A1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一、基本情况</w:t>
      </w:r>
    </w:p>
    <w:p w14:paraId="5A6984DF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（一）项目基本情况</w:t>
      </w:r>
    </w:p>
    <w:p w14:paraId="430D3E2A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为下达农村居民低保补助经费，预算金额8230.49万元，实际支出7622.45万元，资金专项用于农村低保对象低保金发放，保障农村低保对象基本生活，落实社会救助兜底保障政策。资金由上级财政下达，县民政局统筹管理，按政策规定及时足额发放到位。</w:t>
      </w:r>
    </w:p>
    <w:p w14:paraId="3C98C15A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（二）项目决策情况</w:t>
      </w:r>
    </w:p>
    <w:p w14:paraId="232B5DDF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严格按照社会救助相关政策文件开展工作，结合我县农村低保对象实际状况实施项目，规范低保审核确认、动态管理及资金拨付发放流程，精准保障符合条件的农村困难群众。</w:t>
      </w:r>
    </w:p>
    <w:p w14:paraId="5D031CE2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（三）项目绩效总体目标及年度绩效目标</w:t>
      </w:r>
    </w:p>
    <w:p w14:paraId="06FD052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总体目标：规范用好农村低保补助资金，按时足额发放低保救助金，保障农村低保对象基本生活，筑牢农村困难群众兜底保障防线。</w:t>
      </w:r>
    </w:p>
    <w:p w14:paraId="79D6DE1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年度绩效目标：强化资金全过程管理，及时拨付发放低保补助，落实兜底救助政策，完成年度救助保障任务，切实保障困难群众基本生活，提升救助对象满意度。</w:t>
      </w:r>
    </w:p>
    <w:p w14:paraId="3AEFF05D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二、自评情况</w:t>
      </w:r>
    </w:p>
    <w:p w14:paraId="6B9EC3FC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</w:p>
    <w:p w14:paraId="5C625DFD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对照项目绩效自评指标评分表逐项开展自评，综合得分100分，自评等级为优。</w:t>
      </w:r>
    </w:p>
    <w:p w14:paraId="24FFD22C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（二）专项资金使用绩效</w:t>
      </w:r>
    </w:p>
    <w:p w14:paraId="6041E859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专项资金支出情况</w:t>
      </w:r>
    </w:p>
    <w:p w14:paraId="00E6BA2E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本年度下达农村居民低保补助经费预算8230.49万元，实际支出7622.45万元，资金按需据实拨付。严格执行财政财务管理制度，规范低保金发放流程，资金支出合规，不存在挤占、截留、挪用财政资金的情况。</w:t>
      </w:r>
    </w:p>
    <w:p w14:paraId="04D5E68A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专项资金完成绩效目标情况</w:t>
      </w:r>
    </w:p>
    <w:p w14:paraId="345537D8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过程、成本、产出、效益全部一级指标均已完成，各三级指标完成率100%。资金管理、业务监管落实到位，救助保障各项产出任务全部完成，社会效益、可持续影响、救助对象满意度均达到年度绩效目标。</w:t>
      </w:r>
    </w:p>
    <w:p w14:paraId="5DF0B8D3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专项资金分用途使用绩效</w:t>
      </w:r>
    </w:p>
    <w:p w14:paraId="6F9723C5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专项资金全部用于农村低保对象救助补助发放，精准帮扶农村困难群体，保障低保对象基本衣食生活，充分发挥社会救助兜底保障功能，实现项目预期实施成效。</w:t>
      </w:r>
    </w:p>
    <w:p w14:paraId="2C6F4DDA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（三）专项资金使用绩效存在的问题</w:t>
      </w:r>
    </w:p>
    <w:p w14:paraId="4FF31590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 w14:paraId="60D956E5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（四）绩效自评指标完成情况</w:t>
      </w:r>
    </w:p>
    <w:p w14:paraId="0CCCC630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照绩效自评指标评分表，过程类资金支出、监管有效性指标落实到位；成本类各项成本指标控制在计划范围；产出类数量、质量、时效指标全部完成；效益类经济效益、社会效益、生态效益、可持续影响、满意度指标全部达标，无未完成指标。</w:t>
      </w:r>
    </w:p>
    <w:p w14:paraId="3B97E833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bookmarkStart w:id="0" w:name="_GoBack"/>
      <w:r>
        <w:rPr>
          <w:rFonts w:hint="eastAsia" w:ascii="国标黑体" w:hAnsi="国标黑体" w:eastAsia="国标黑体" w:cs="国标黑体"/>
          <w:sz w:val="32"/>
          <w:szCs w:val="32"/>
        </w:rPr>
        <w:t>三、改进意见</w:t>
      </w:r>
    </w:p>
    <w:bookmarkEnd w:id="0"/>
    <w:p w14:paraId="654615B0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项目资金管理规范，各项绩效目标全部完成。下一步持续做好低保对象常态化动态核查，精准认定救助对象，严格规范资金发放流程，不断提高社会救助专项资金使用效益，扎实做好困难群众兜底保障工作。</w:t>
      </w:r>
    </w:p>
    <w:p w14:paraId="03D49074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附件：项目绩效自评指标评分表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18387"/>
    </w:sdtPr>
    <w:sdtContent>
      <w:p w14:paraId="0F8BE883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03D6953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zMjQ1MDY5MmMxMDJiMDBmNDVkMGVlZTFkNDE0NTkifQ=="/>
    <w:docVar w:name="KSO_WPS_MARK_KEY" w:val="c864143d-51c4-47df-abf5-ef0cb1374012"/>
  </w:docVars>
  <w:rsids>
    <w:rsidRoot w:val="004A3CAE"/>
    <w:rsid w:val="000164DB"/>
    <w:rsid w:val="001748CA"/>
    <w:rsid w:val="002A6E38"/>
    <w:rsid w:val="00357DD2"/>
    <w:rsid w:val="0043688A"/>
    <w:rsid w:val="004A3CAE"/>
    <w:rsid w:val="00523796"/>
    <w:rsid w:val="00595CED"/>
    <w:rsid w:val="005E1E1F"/>
    <w:rsid w:val="007C577C"/>
    <w:rsid w:val="00816D08"/>
    <w:rsid w:val="008B7982"/>
    <w:rsid w:val="008C241A"/>
    <w:rsid w:val="008D4CE5"/>
    <w:rsid w:val="00992585"/>
    <w:rsid w:val="009A070B"/>
    <w:rsid w:val="009C31F9"/>
    <w:rsid w:val="00AE7804"/>
    <w:rsid w:val="00B158B1"/>
    <w:rsid w:val="00D466FE"/>
    <w:rsid w:val="00D4681C"/>
    <w:rsid w:val="00DC5817"/>
    <w:rsid w:val="00E52E19"/>
    <w:rsid w:val="00E85658"/>
    <w:rsid w:val="00EC3385"/>
    <w:rsid w:val="00ED1251"/>
    <w:rsid w:val="00F259CF"/>
    <w:rsid w:val="00F74E18"/>
    <w:rsid w:val="02750329"/>
    <w:rsid w:val="029562D6"/>
    <w:rsid w:val="03D270B5"/>
    <w:rsid w:val="060379FA"/>
    <w:rsid w:val="0AC9743B"/>
    <w:rsid w:val="0B8B64C8"/>
    <w:rsid w:val="0C3C3C66"/>
    <w:rsid w:val="0DED5218"/>
    <w:rsid w:val="136748FF"/>
    <w:rsid w:val="14943E0F"/>
    <w:rsid w:val="177B417C"/>
    <w:rsid w:val="17944956"/>
    <w:rsid w:val="17F04282"/>
    <w:rsid w:val="1C406E5A"/>
    <w:rsid w:val="1E2A7DC2"/>
    <w:rsid w:val="1F77B18D"/>
    <w:rsid w:val="1FEB532F"/>
    <w:rsid w:val="20EC135F"/>
    <w:rsid w:val="221C5C74"/>
    <w:rsid w:val="22F8223D"/>
    <w:rsid w:val="241A2687"/>
    <w:rsid w:val="268A3AF4"/>
    <w:rsid w:val="29C15A7E"/>
    <w:rsid w:val="2C610E53"/>
    <w:rsid w:val="2C6D40F5"/>
    <w:rsid w:val="2FA15A0A"/>
    <w:rsid w:val="2FBE001C"/>
    <w:rsid w:val="307D6477"/>
    <w:rsid w:val="36BD6774"/>
    <w:rsid w:val="37A4253C"/>
    <w:rsid w:val="38392C84"/>
    <w:rsid w:val="3A1E0383"/>
    <w:rsid w:val="3AD00EE9"/>
    <w:rsid w:val="3B822B94"/>
    <w:rsid w:val="3D0C4E0B"/>
    <w:rsid w:val="40AA3D4C"/>
    <w:rsid w:val="446C5429"/>
    <w:rsid w:val="46EB449C"/>
    <w:rsid w:val="47264D1B"/>
    <w:rsid w:val="49A5461D"/>
    <w:rsid w:val="4B125CE2"/>
    <w:rsid w:val="4D186EB4"/>
    <w:rsid w:val="4F781E8C"/>
    <w:rsid w:val="53A427A9"/>
    <w:rsid w:val="54C17E31"/>
    <w:rsid w:val="559D5779"/>
    <w:rsid w:val="559E0172"/>
    <w:rsid w:val="56690780"/>
    <w:rsid w:val="56D227CA"/>
    <w:rsid w:val="57CF1AC2"/>
    <w:rsid w:val="582944EA"/>
    <w:rsid w:val="588D6463"/>
    <w:rsid w:val="5AB521E6"/>
    <w:rsid w:val="5AF745AD"/>
    <w:rsid w:val="5EF5306F"/>
    <w:rsid w:val="63116428"/>
    <w:rsid w:val="6DF467FC"/>
    <w:rsid w:val="6EFC7F8C"/>
    <w:rsid w:val="6F4D07E7"/>
    <w:rsid w:val="6F991C7F"/>
    <w:rsid w:val="711E19CD"/>
    <w:rsid w:val="74B135C7"/>
    <w:rsid w:val="74DF93BF"/>
    <w:rsid w:val="76A258BD"/>
    <w:rsid w:val="7A2605B3"/>
    <w:rsid w:val="7A7C4677"/>
    <w:rsid w:val="7DB55ED6"/>
    <w:rsid w:val="7E547CBC"/>
    <w:rsid w:val="7E9118E0"/>
    <w:rsid w:val="7F6F6F41"/>
    <w:rsid w:val="7F857B2A"/>
    <w:rsid w:val="7FCC39AA"/>
    <w:rsid w:val="D9FB9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1307</Words>
  <Characters>1405</Characters>
  <Lines>2</Lines>
  <Paragraphs>1</Paragraphs>
  <TotalTime>174</TotalTime>
  <ScaleCrop>false</ScaleCrop>
  <LinksUpToDate>false</LinksUpToDate>
  <CharactersWithSpaces>1477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2019-07-18T01:23:00Z</dcterms:created>
  <dc:creator>lenovo</dc:creator>
  <cp:lastModifiedBy>huawei</cp:lastModifiedBy>
  <cp:lastPrinted>2025-08-01T10:04:00Z</cp:lastPrinted>
  <dcterms:modified xsi:type="dcterms:W3CDTF">2026-08-26T17:39:27Z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021931627E43453ABA0A5E1948F28F06_13</vt:lpwstr>
  </property>
  <property fmtid="{D5CDD505-2E9C-101B-9397-08002B2CF9AE}" pid="4" name="KSOTemplateDocerSaveRecord">
    <vt:lpwstr>eyJoZGlkIjoiYzlhZDE3ODgwNzlkNWZkZDAyNzA4ODI0NjBkM2U5MzIiLCJ1c2VySWQiOiIyMzY0NTgzNTgifQ==</vt:lpwstr>
  </property>
</Properties>
</file>