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4870EA">
      <w:pPr>
        <w:pStyle w:val="2"/>
        <w:keepNext w:val="0"/>
        <w:keepLines w:val="0"/>
        <w:widowControl/>
        <w:suppressLineNumbers w:val="0"/>
        <w:spacing w:after="75" w:afterAutospacing="0"/>
        <w:ind w:left="0" w:firstLine="0"/>
        <w:jc w:val="center"/>
        <w:rPr>
          <w:rFonts w:hint="eastAsia" w:ascii="微软雅黑" w:hAnsi="微软雅黑" w:eastAsia="微软雅黑" w:cs="微软雅黑"/>
          <w:i w:val="0"/>
          <w:iCs w:val="0"/>
          <w:caps w:val="0"/>
          <w:color w:val="2C5E8C"/>
          <w:spacing w:val="0"/>
          <w:sz w:val="36"/>
          <w:szCs w:val="36"/>
          <w:lang w:eastAsia="zh-CN"/>
        </w:rPr>
      </w:pPr>
      <w:r>
        <w:rPr>
          <w:rFonts w:hint="eastAsia" w:ascii="微软雅黑" w:hAnsi="微软雅黑" w:eastAsia="微软雅黑" w:cs="微软雅黑"/>
          <w:i w:val="0"/>
          <w:iCs w:val="0"/>
          <w:caps w:val="0"/>
          <w:color w:val="2C5E8C"/>
          <w:spacing w:val="0"/>
          <w:sz w:val="36"/>
          <w:szCs w:val="36"/>
          <w:lang w:eastAsia="zh-CN"/>
        </w:rPr>
        <w:t>徐闻县</w:t>
      </w:r>
      <w:r>
        <w:rPr>
          <w:rFonts w:hint="eastAsia" w:ascii="微软雅黑" w:hAnsi="微软雅黑" w:eastAsia="微软雅黑" w:cs="微软雅黑"/>
          <w:i w:val="0"/>
          <w:iCs w:val="0"/>
          <w:caps w:val="0"/>
          <w:color w:val="2C5E8C"/>
          <w:spacing w:val="0"/>
          <w:sz w:val="36"/>
          <w:szCs w:val="36"/>
        </w:rPr>
        <w:t>社会救助“政策清单”</w:t>
      </w:r>
      <w:r>
        <w:rPr>
          <w:rFonts w:hint="eastAsia" w:ascii="微软雅黑" w:hAnsi="微软雅黑" w:eastAsia="微软雅黑" w:cs="微软雅黑"/>
          <w:i w:val="0"/>
          <w:iCs w:val="0"/>
          <w:caps w:val="0"/>
          <w:color w:val="2C5E8C"/>
          <w:spacing w:val="0"/>
          <w:sz w:val="36"/>
          <w:szCs w:val="36"/>
          <w:lang w:eastAsia="zh-CN"/>
        </w:rPr>
        <w:t>（</w:t>
      </w:r>
      <w:r>
        <w:rPr>
          <w:rFonts w:hint="eastAsia" w:ascii="微软雅黑" w:hAnsi="微软雅黑" w:eastAsia="微软雅黑" w:cs="微软雅黑"/>
          <w:i w:val="0"/>
          <w:iCs w:val="0"/>
          <w:caps w:val="0"/>
          <w:color w:val="2C5E8C"/>
          <w:spacing w:val="0"/>
          <w:sz w:val="36"/>
          <w:szCs w:val="36"/>
          <w:lang w:val="en-US" w:eastAsia="zh-CN"/>
        </w:rPr>
        <w:t>第一版</w:t>
      </w:r>
      <w:r>
        <w:rPr>
          <w:rFonts w:hint="eastAsia" w:ascii="微软雅黑" w:hAnsi="微软雅黑" w:eastAsia="微软雅黑" w:cs="微软雅黑"/>
          <w:i w:val="0"/>
          <w:iCs w:val="0"/>
          <w:caps w:val="0"/>
          <w:color w:val="2C5E8C"/>
          <w:spacing w:val="0"/>
          <w:sz w:val="36"/>
          <w:szCs w:val="36"/>
          <w:lang w:eastAsia="zh-CN"/>
        </w:rPr>
        <w:t>）</w:t>
      </w:r>
    </w:p>
    <w:tbl>
      <w:tblPr>
        <w:tblStyle w:val="3"/>
        <w:tblW w:w="15534" w:type="dxa"/>
        <w:tblInd w:w="0" w:type="dxa"/>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shd w:val="clear" w:color="auto" w:fill="auto"/>
        <w:tblLayout w:type="fixed"/>
        <w:tblCellMar>
          <w:top w:w="15" w:type="dxa"/>
          <w:left w:w="15" w:type="dxa"/>
          <w:bottom w:w="15" w:type="dxa"/>
          <w:right w:w="15" w:type="dxa"/>
        </w:tblCellMar>
      </w:tblPr>
      <w:tblGrid>
        <w:gridCol w:w="867"/>
        <w:gridCol w:w="1065"/>
        <w:gridCol w:w="2002"/>
        <w:gridCol w:w="1298"/>
        <w:gridCol w:w="825"/>
        <w:gridCol w:w="279"/>
        <w:gridCol w:w="816"/>
        <w:gridCol w:w="617"/>
        <w:gridCol w:w="1228"/>
        <w:gridCol w:w="187"/>
        <w:gridCol w:w="185"/>
        <w:gridCol w:w="2115"/>
        <w:gridCol w:w="1200"/>
        <w:gridCol w:w="1283"/>
        <w:gridCol w:w="1567"/>
      </w:tblGrid>
      <w:tr w14:paraId="5CAB91D2">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shd w:val="clear" w:color="auto" w:fill="auto"/>
          <w:tblCellMar>
            <w:top w:w="15" w:type="dxa"/>
            <w:left w:w="15" w:type="dxa"/>
            <w:bottom w:w="15" w:type="dxa"/>
            <w:right w:w="15" w:type="dxa"/>
          </w:tblCellMar>
        </w:tblPrEx>
        <w:trPr>
          <w:tblHeader/>
        </w:trPr>
        <w:tc>
          <w:tcPr>
            <w:tcW w:w="867" w:type="dxa"/>
            <w:tcBorders>
              <w:tl2br w:val="nil"/>
              <w:tr2bl w:val="nil"/>
            </w:tcBorders>
            <w:shd w:val="clear" w:color="auto" w:fill="2C5E8C"/>
            <w:tcMar>
              <w:top w:w="150" w:type="dxa"/>
              <w:left w:w="90" w:type="dxa"/>
              <w:bottom w:w="150" w:type="dxa"/>
              <w:right w:w="90" w:type="dxa"/>
            </w:tcMar>
            <w:vAlign w:val="center"/>
          </w:tcPr>
          <w:p w14:paraId="6914C481">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序号</w:t>
            </w:r>
          </w:p>
        </w:tc>
        <w:tc>
          <w:tcPr>
            <w:tcW w:w="1065" w:type="dxa"/>
            <w:tcBorders>
              <w:tl2br w:val="nil"/>
              <w:tr2bl w:val="nil"/>
            </w:tcBorders>
            <w:shd w:val="clear" w:color="auto" w:fill="2C5E8C"/>
            <w:tcMar>
              <w:top w:w="150" w:type="dxa"/>
              <w:left w:w="90" w:type="dxa"/>
              <w:bottom w:w="150" w:type="dxa"/>
              <w:right w:w="90" w:type="dxa"/>
            </w:tcMar>
            <w:vAlign w:val="center"/>
          </w:tcPr>
          <w:p w14:paraId="6976F43E">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政策名称</w:t>
            </w:r>
          </w:p>
        </w:tc>
        <w:tc>
          <w:tcPr>
            <w:tcW w:w="2002" w:type="dxa"/>
            <w:tcBorders>
              <w:tl2br w:val="nil"/>
              <w:tr2bl w:val="nil"/>
            </w:tcBorders>
            <w:shd w:val="clear" w:color="auto" w:fill="2C5E8C"/>
            <w:tcMar>
              <w:top w:w="150" w:type="dxa"/>
              <w:left w:w="90" w:type="dxa"/>
              <w:bottom w:w="150" w:type="dxa"/>
              <w:right w:w="90" w:type="dxa"/>
            </w:tcMar>
            <w:vAlign w:val="center"/>
          </w:tcPr>
          <w:p w14:paraId="63ACD8F6">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政策内容</w:t>
            </w:r>
          </w:p>
        </w:tc>
        <w:tc>
          <w:tcPr>
            <w:tcW w:w="1298" w:type="dxa"/>
            <w:tcBorders>
              <w:tl2br w:val="nil"/>
              <w:tr2bl w:val="nil"/>
            </w:tcBorders>
            <w:shd w:val="clear" w:color="auto" w:fill="2C5E8C"/>
            <w:tcMar>
              <w:top w:w="150" w:type="dxa"/>
              <w:left w:w="90" w:type="dxa"/>
              <w:bottom w:w="150" w:type="dxa"/>
              <w:right w:w="90" w:type="dxa"/>
            </w:tcMar>
            <w:vAlign w:val="center"/>
          </w:tcPr>
          <w:p w14:paraId="25BFF8E0">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适用对象</w:t>
            </w:r>
          </w:p>
        </w:tc>
        <w:tc>
          <w:tcPr>
            <w:tcW w:w="1920" w:type="dxa"/>
            <w:gridSpan w:val="3"/>
            <w:tcBorders>
              <w:tl2br w:val="nil"/>
              <w:tr2bl w:val="nil"/>
            </w:tcBorders>
            <w:shd w:val="clear" w:color="auto" w:fill="2C5E8C"/>
            <w:tcMar>
              <w:top w:w="150" w:type="dxa"/>
              <w:left w:w="90" w:type="dxa"/>
              <w:bottom w:w="150" w:type="dxa"/>
              <w:right w:w="90" w:type="dxa"/>
            </w:tcMar>
            <w:vAlign w:val="center"/>
          </w:tcPr>
          <w:p w14:paraId="2A23E70E">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申请条件</w:t>
            </w:r>
          </w:p>
        </w:tc>
        <w:tc>
          <w:tcPr>
            <w:tcW w:w="2032" w:type="dxa"/>
            <w:gridSpan w:val="3"/>
            <w:tcBorders>
              <w:tl2br w:val="nil"/>
              <w:tr2bl w:val="nil"/>
            </w:tcBorders>
            <w:shd w:val="clear" w:color="auto" w:fill="2C5E8C"/>
            <w:tcMar>
              <w:top w:w="150" w:type="dxa"/>
              <w:left w:w="90" w:type="dxa"/>
              <w:bottom w:w="150" w:type="dxa"/>
              <w:right w:w="90" w:type="dxa"/>
            </w:tcMar>
            <w:vAlign w:val="center"/>
          </w:tcPr>
          <w:p w14:paraId="560397A5">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申请材料</w:t>
            </w:r>
          </w:p>
        </w:tc>
        <w:tc>
          <w:tcPr>
            <w:tcW w:w="2300" w:type="dxa"/>
            <w:gridSpan w:val="2"/>
            <w:tcBorders>
              <w:tl2br w:val="nil"/>
              <w:tr2bl w:val="nil"/>
            </w:tcBorders>
            <w:shd w:val="clear" w:color="auto" w:fill="2C5E8C"/>
            <w:tcMar>
              <w:top w:w="150" w:type="dxa"/>
              <w:left w:w="90" w:type="dxa"/>
              <w:bottom w:w="150" w:type="dxa"/>
              <w:right w:w="90" w:type="dxa"/>
            </w:tcMar>
            <w:vAlign w:val="center"/>
          </w:tcPr>
          <w:p w14:paraId="5E0D2B48">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办理流程</w:t>
            </w:r>
          </w:p>
        </w:tc>
        <w:tc>
          <w:tcPr>
            <w:tcW w:w="1200" w:type="dxa"/>
            <w:tcBorders>
              <w:tl2br w:val="nil"/>
              <w:tr2bl w:val="nil"/>
            </w:tcBorders>
            <w:shd w:val="clear" w:color="auto" w:fill="2C5E8C"/>
            <w:tcMar>
              <w:top w:w="150" w:type="dxa"/>
              <w:left w:w="90" w:type="dxa"/>
              <w:bottom w:w="150" w:type="dxa"/>
              <w:right w:w="90" w:type="dxa"/>
            </w:tcMar>
            <w:vAlign w:val="center"/>
          </w:tcPr>
          <w:p w14:paraId="63FB63DF">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责任部门</w:t>
            </w:r>
          </w:p>
        </w:tc>
        <w:tc>
          <w:tcPr>
            <w:tcW w:w="1283" w:type="dxa"/>
            <w:tcBorders>
              <w:tl2br w:val="nil"/>
              <w:tr2bl w:val="nil"/>
            </w:tcBorders>
            <w:shd w:val="clear" w:color="auto" w:fill="2C5E8C"/>
            <w:tcMar>
              <w:top w:w="150" w:type="dxa"/>
              <w:left w:w="90" w:type="dxa"/>
              <w:bottom w:w="150" w:type="dxa"/>
              <w:right w:w="90" w:type="dxa"/>
            </w:tcMar>
            <w:vAlign w:val="center"/>
          </w:tcPr>
          <w:p w14:paraId="02DC5F64">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咨询电话</w:t>
            </w:r>
          </w:p>
        </w:tc>
        <w:tc>
          <w:tcPr>
            <w:tcW w:w="1567" w:type="dxa"/>
            <w:tcBorders>
              <w:tl2br w:val="nil"/>
              <w:tr2bl w:val="nil"/>
            </w:tcBorders>
            <w:shd w:val="clear" w:color="auto" w:fill="2C5E8C"/>
            <w:tcMar>
              <w:top w:w="150" w:type="dxa"/>
              <w:left w:w="90" w:type="dxa"/>
              <w:bottom w:w="150" w:type="dxa"/>
              <w:right w:w="90" w:type="dxa"/>
            </w:tcMar>
            <w:vAlign w:val="center"/>
          </w:tcPr>
          <w:p w14:paraId="6E526751">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i w:val="0"/>
                <w:iCs w:val="0"/>
                <w:caps w:val="0"/>
                <w:color w:val="FFFFFF"/>
                <w:spacing w:val="0"/>
                <w:sz w:val="19"/>
                <w:szCs w:val="19"/>
              </w:rPr>
            </w:pPr>
            <w:r>
              <w:rPr>
                <w:rFonts w:hint="eastAsia" w:ascii="微软雅黑" w:hAnsi="微软雅黑" w:eastAsia="微软雅黑" w:cs="微软雅黑"/>
                <w:b/>
                <w:bCs/>
                <w:i w:val="0"/>
                <w:iCs w:val="0"/>
                <w:caps w:val="0"/>
                <w:color w:val="FFFFFF"/>
                <w:spacing w:val="0"/>
                <w:kern w:val="0"/>
                <w:sz w:val="19"/>
                <w:szCs w:val="19"/>
                <w:lang w:val="en-US" w:eastAsia="zh-CN" w:bidi="ar"/>
              </w:rPr>
              <w:t>办理时限</w:t>
            </w:r>
          </w:p>
        </w:tc>
      </w:tr>
      <w:tr w14:paraId="26CFB371">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15534" w:type="dxa"/>
            <w:gridSpan w:val="15"/>
            <w:tcBorders>
              <w:tl2br w:val="nil"/>
              <w:tr2bl w:val="nil"/>
            </w:tcBorders>
            <w:shd w:val="clear" w:color="auto" w:fill="D9E7F5"/>
            <w:tcMar>
              <w:top w:w="120" w:type="dxa"/>
              <w:left w:w="90" w:type="dxa"/>
              <w:bottom w:w="120" w:type="dxa"/>
              <w:right w:w="90" w:type="dxa"/>
            </w:tcMar>
            <w:vAlign w:val="center"/>
          </w:tcPr>
          <w:p w14:paraId="3736600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rPr>
                <w:rFonts w:hint="eastAsia" w:ascii="微软雅黑" w:hAnsi="微软雅黑" w:eastAsia="微软雅黑" w:cs="微软雅黑"/>
                <w:b/>
                <w:bCs/>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kern w:val="0"/>
                <w:sz w:val="24"/>
                <w:szCs w:val="24"/>
                <w:lang w:val="en-US" w:eastAsia="zh-CN" w:bidi="ar"/>
              </w:rPr>
              <w:t>一、民政部门</w:t>
            </w:r>
          </w:p>
        </w:tc>
      </w:tr>
      <w:tr w14:paraId="68E4EFF2">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F9F9F9"/>
            <w:tcMar>
              <w:top w:w="120" w:type="dxa"/>
              <w:left w:w="90" w:type="dxa"/>
              <w:bottom w:w="120" w:type="dxa"/>
              <w:right w:w="90" w:type="dxa"/>
            </w:tcMar>
            <w:vAlign w:val="center"/>
          </w:tcPr>
          <w:p w14:paraId="48616C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1</w:t>
            </w:r>
          </w:p>
        </w:tc>
        <w:tc>
          <w:tcPr>
            <w:tcW w:w="1065" w:type="dxa"/>
            <w:tcBorders>
              <w:tl2br w:val="nil"/>
              <w:tr2bl w:val="nil"/>
            </w:tcBorders>
            <w:shd w:val="clear" w:color="auto" w:fill="F9F9F9"/>
            <w:tcMar>
              <w:top w:w="120" w:type="dxa"/>
              <w:left w:w="90" w:type="dxa"/>
              <w:bottom w:w="120" w:type="dxa"/>
              <w:right w:w="90" w:type="dxa"/>
            </w:tcMar>
            <w:vAlign w:val="center"/>
          </w:tcPr>
          <w:p w14:paraId="28D7C97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0"/>
                <w:sz w:val="21"/>
                <w:szCs w:val="21"/>
                <w:lang w:val="en-US" w:eastAsia="zh-CN" w:bidi="ar"/>
              </w:rPr>
            </w:pPr>
            <w:r>
              <w:rPr>
                <w:rFonts w:hint="eastAsia" w:ascii="仿宋_GB2312" w:hAnsi="仿宋_GB2312" w:eastAsia="仿宋_GB2312" w:cs="仿宋_GB2312"/>
                <w:i w:val="0"/>
                <w:iCs w:val="0"/>
                <w:caps w:val="0"/>
                <w:color w:val="000000"/>
                <w:spacing w:val="0"/>
                <w:kern w:val="0"/>
                <w:sz w:val="21"/>
                <w:szCs w:val="21"/>
                <w:lang w:val="en-US" w:eastAsia="zh-CN" w:bidi="ar"/>
              </w:rPr>
              <w:t>最低生活</w:t>
            </w:r>
          </w:p>
          <w:p w14:paraId="0EBC9AD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保障</w:t>
            </w:r>
          </w:p>
        </w:tc>
        <w:tc>
          <w:tcPr>
            <w:tcW w:w="2002" w:type="dxa"/>
            <w:tcBorders>
              <w:tl2br w:val="nil"/>
              <w:tr2bl w:val="nil"/>
            </w:tcBorders>
            <w:shd w:val="clear" w:color="auto" w:fill="F9F9F9"/>
            <w:tcMar>
              <w:top w:w="120" w:type="dxa"/>
              <w:left w:w="90" w:type="dxa"/>
              <w:bottom w:w="120" w:type="dxa"/>
              <w:right w:w="90" w:type="dxa"/>
            </w:tcMar>
            <w:vAlign w:val="center"/>
          </w:tcPr>
          <w:p w14:paraId="4B662F8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0"/>
                <w:sz w:val="21"/>
                <w:szCs w:val="21"/>
                <w:lang w:val="en-US" w:eastAsia="zh-CN" w:bidi="ar"/>
              </w:rPr>
            </w:pPr>
          </w:p>
          <w:p w14:paraId="4F3A3AA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对家庭人均收入低于低保标准且财产符合条件的家庭，按月发放低保金</w:t>
            </w:r>
          </w:p>
        </w:tc>
        <w:tc>
          <w:tcPr>
            <w:tcW w:w="1298" w:type="dxa"/>
            <w:tcBorders>
              <w:tl2br w:val="nil"/>
              <w:tr2bl w:val="nil"/>
            </w:tcBorders>
            <w:shd w:val="clear" w:color="auto" w:fill="F9F9F9"/>
            <w:tcMar>
              <w:top w:w="120" w:type="dxa"/>
              <w:left w:w="90" w:type="dxa"/>
              <w:bottom w:w="120" w:type="dxa"/>
              <w:right w:w="90" w:type="dxa"/>
            </w:tcMar>
            <w:vAlign w:val="center"/>
          </w:tcPr>
          <w:p w14:paraId="3F20634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本县户籍家庭</w:t>
            </w:r>
          </w:p>
        </w:tc>
        <w:tc>
          <w:tcPr>
            <w:tcW w:w="1920" w:type="dxa"/>
            <w:gridSpan w:val="3"/>
            <w:tcBorders>
              <w:tl2br w:val="nil"/>
              <w:tr2bl w:val="nil"/>
            </w:tcBorders>
            <w:shd w:val="clear" w:color="auto" w:fill="F9F9F9"/>
            <w:tcMar>
              <w:top w:w="120" w:type="dxa"/>
              <w:left w:w="90" w:type="dxa"/>
              <w:bottom w:w="120" w:type="dxa"/>
              <w:right w:w="90" w:type="dxa"/>
            </w:tcMar>
            <w:vAlign w:val="center"/>
          </w:tcPr>
          <w:p w14:paraId="4EF2746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家庭人均收入低于当地低保标准，且财产状况符合规定</w:t>
            </w:r>
          </w:p>
        </w:tc>
        <w:tc>
          <w:tcPr>
            <w:tcW w:w="2032" w:type="dxa"/>
            <w:gridSpan w:val="3"/>
            <w:tcBorders>
              <w:tl2br w:val="nil"/>
              <w:tr2bl w:val="nil"/>
            </w:tcBorders>
            <w:shd w:val="clear" w:color="auto" w:fill="F9F9F9"/>
            <w:tcMar>
              <w:top w:w="120" w:type="dxa"/>
              <w:left w:w="90" w:type="dxa"/>
              <w:bottom w:w="120" w:type="dxa"/>
              <w:right w:w="90" w:type="dxa"/>
            </w:tcMar>
            <w:vAlign w:val="center"/>
          </w:tcPr>
          <w:p w14:paraId="58BBEED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所有共同生活家庭成员的身份证、户口本，授权书、疾病/残疾证明、收入证明等</w:t>
            </w:r>
          </w:p>
        </w:tc>
        <w:tc>
          <w:tcPr>
            <w:tcW w:w="2300" w:type="dxa"/>
            <w:gridSpan w:val="2"/>
            <w:tcBorders>
              <w:tl2br w:val="nil"/>
              <w:tr2bl w:val="nil"/>
            </w:tcBorders>
            <w:shd w:val="clear" w:color="auto" w:fill="F9F9F9"/>
            <w:tcMar>
              <w:top w:w="120" w:type="dxa"/>
              <w:left w:w="90" w:type="dxa"/>
              <w:bottom w:w="120" w:type="dxa"/>
              <w:right w:w="90" w:type="dxa"/>
            </w:tcMar>
            <w:vAlign w:val="center"/>
          </w:tcPr>
          <w:p w14:paraId="77B176F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个人申请→家庭经济状况核对→符合条件乡镇受理→入户调查→初审公示→县民政局审批→发放低保金</w:t>
            </w:r>
          </w:p>
        </w:tc>
        <w:tc>
          <w:tcPr>
            <w:tcW w:w="1200" w:type="dxa"/>
            <w:tcBorders>
              <w:tl2br w:val="nil"/>
              <w:tr2bl w:val="nil"/>
            </w:tcBorders>
            <w:shd w:val="clear" w:color="auto" w:fill="F9F9F9"/>
            <w:tcMar>
              <w:top w:w="120" w:type="dxa"/>
              <w:left w:w="90" w:type="dxa"/>
              <w:bottom w:w="120" w:type="dxa"/>
              <w:right w:w="90" w:type="dxa"/>
            </w:tcMar>
            <w:vAlign w:val="center"/>
          </w:tcPr>
          <w:p w14:paraId="4424271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各乡镇（街道）公共服务办、县民政局社会救助股</w:t>
            </w:r>
          </w:p>
        </w:tc>
        <w:tc>
          <w:tcPr>
            <w:tcW w:w="1283" w:type="dxa"/>
            <w:tcBorders>
              <w:tl2br w:val="nil"/>
              <w:tr2bl w:val="nil"/>
            </w:tcBorders>
            <w:shd w:val="clear" w:color="auto" w:fill="F9F9F9"/>
            <w:tcMar>
              <w:top w:w="120" w:type="dxa"/>
              <w:left w:w="90" w:type="dxa"/>
              <w:bottom w:w="120" w:type="dxa"/>
              <w:right w:w="90" w:type="dxa"/>
            </w:tcMar>
            <w:vAlign w:val="center"/>
          </w:tcPr>
          <w:p w14:paraId="4E485B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sz w:val="21"/>
                <w:szCs w:val="21"/>
                <w:lang w:val="en-US" w:eastAsia="zh-CN"/>
              </w:rPr>
              <w:t>4865300</w:t>
            </w:r>
          </w:p>
        </w:tc>
        <w:tc>
          <w:tcPr>
            <w:tcW w:w="1567" w:type="dxa"/>
            <w:tcBorders>
              <w:tl2br w:val="nil"/>
              <w:tr2bl w:val="nil"/>
            </w:tcBorders>
            <w:shd w:val="clear" w:color="auto" w:fill="F9F9F9"/>
            <w:tcMar>
              <w:top w:w="120" w:type="dxa"/>
              <w:left w:w="90" w:type="dxa"/>
              <w:bottom w:w="120" w:type="dxa"/>
              <w:right w:w="90" w:type="dxa"/>
            </w:tcMar>
            <w:vAlign w:val="center"/>
          </w:tcPr>
          <w:p w14:paraId="415929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kern w:val="0"/>
                <w:sz w:val="21"/>
                <w:szCs w:val="21"/>
                <w:lang w:val="en-US" w:eastAsia="zh-CN" w:bidi="ar"/>
              </w:rPr>
            </w:pPr>
            <w:r>
              <w:rPr>
                <w:rFonts w:hint="eastAsia" w:ascii="仿宋_GB2312" w:hAnsi="仿宋_GB2312" w:eastAsia="仿宋_GB2312" w:cs="仿宋_GB2312"/>
                <w:i w:val="0"/>
                <w:iCs w:val="0"/>
                <w:caps w:val="0"/>
                <w:color w:val="000000"/>
                <w:spacing w:val="0"/>
                <w:kern w:val="0"/>
                <w:sz w:val="21"/>
                <w:szCs w:val="21"/>
                <w:lang w:val="en-US" w:eastAsia="zh-CN" w:bidi="ar"/>
              </w:rPr>
              <w:t>30个</w:t>
            </w:r>
          </w:p>
          <w:p w14:paraId="1CA066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工作日</w:t>
            </w:r>
          </w:p>
        </w:tc>
      </w:tr>
      <w:tr w14:paraId="76AD032B">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auto"/>
            <w:tcMar>
              <w:top w:w="120" w:type="dxa"/>
              <w:left w:w="90" w:type="dxa"/>
              <w:bottom w:w="120" w:type="dxa"/>
              <w:right w:w="90" w:type="dxa"/>
            </w:tcMar>
            <w:vAlign w:val="center"/>
          </w:tcPr>
          <w:p w14:paraId="691BFC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2</w:t>
            </w:r>
          </w:p>
        </w:tc>
        <w:tc>
          <w:tcPr>
            <w:tcW w:w="1065" w:type="dxa"/>
            <w:tcBorders>
              <w:tl2br w:val="nil"/>
              <w:tr2bl w:val="nil"/>
            </w:tcBorders>
            <w:shd w:val="clear" w:color="auto" w:fill="auto"/>
            <w:tcMar>
              <w:top w:w="120" w:type="dxa"/>
              <w:left w:w="90" w:type="dxa"/>
              <w:bottom w:w="120" w:type="dxa"/>
              <w:right w:w="90" w:type="dxa"/>
            </w:tcMar>
            <w:vAlign w:val="center"/>
          </w:tcPr>
          <w:p w14:paraId="6506CAA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0"/>
                <w:sz w:val="21"/>
                <w:szCs w:val="21"/>
                <w:lang w:val="en-US" w:eastAsia="zh-CN" w:bidi="ar"/>
              </w:rPr>
            </w:pPr>
            <w:r>
              <w:rPr>
                <w:rFonts w:hint="eastAsia" w:ascii="仿宋_GB2312" w:hAnsi="仿宋_GB2312" w:eastAsia="仿宋_GB2312" w:cs="仿宋_GB2312"/>
                <w:i w:val="0"/>
                <w:iCs w:val="0"/>
                <w:caps w:val="0"/>
                <w:color w:val="000000"/>
                <w:spacing w:val="0"/>
                <w:kern w:val="0"/>
                <w:sz w:val="21"/>
                <w:szCs w:val="21"/>
                <w:lang w:val="en-US" w:eastAsia="zh-CN" w:bidi="ar"/>
              </w:rPr>
              <w:t>特困人员</w:t>
            </w:r>
          </w:p>
          <w:p w14:paraId="73B7B1C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救助供养</w:t>
            </w:r>
          </w:p>
        </w:tc>
        <w:tc>
          <w:tcPr>
            <w:tcW w:w="2002" w:type="dxa"/>
            <w:tcBorders>
              <w:tl2br w:val="nil"/>
              <w:tr2bl w:val="nil"/>
            </w:tcBorders>
            <w:shd w:val="clear" w:color="auto" w:fill="auto"/>
            <w:tcMar>
              <w:top w:w="120" w:type="dxa"/>
              <w:left w:w="90" w:type="dxa"/>
              <w:bottom w:w="120" w:type="dxa"/>
              <w:right w:w="90" w:type="dxa"/>
            </w:tcMar>
            <w:vAlign w:val="center"/>
          </w:tcPr>
          <w:p w14:paraId="3F1C5CA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0"/>
                <w:sz w:val="21"/>
                <w:szCs w:val="21"/>
                <w:lang w:val="en-US" w:eastAsia="zh-CN" w:bidi="ar"/>
              </w:rPr>
            </w:pPr>
          </w:p>
          <w:p w14:paraId="754F465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提供基本生活、照料服务、疾病治疗、丧葬等保障</w:t>
            </w:r>
          </w:p>
        </w:tc>
        <w:tc>
          <w:tcPr>
            <w:tcW w:w="1298" w:type="dxa"/>
            <w:tcBorders>
              <w:tl2br w:val="nil"/>
              <w:tr2bl w:val="nil"/>
            </w:tcBorders>
            <w:shd w:val="clear" w:color="auto" w:fill="auto"/>
            <w:tcMar>
              <w:top w:w="120" w:type="dxa"/>
              <w:left w:w="90" w:type="dxa"/>
              <w:bottom w:w="120" w:type="dxa"/>
              <w:right w:w="90" w:type="dxa"/>
            </w:tcMar>
            <w:vAlign w:val="center"/>
          </w:tcPr>
          <w:p w14:paraId="6642E63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本县户籍的老年人、残疾人、未成年人</w:t>
            </w:r>
          </w:p>
        </w:tc>
        <w:tc>
          <w:tcPr>
            <w:tcW w:w="1920" w:type="dxa"/>
            <w:gridSpan w:val="3"/>
            <w:tcBorders>
              <w:tl2br w:val="nil"/>
              <w:tr2bl w:val="nil"/>
            </w:tcBorders>
            <w:shd w:val="clear" w:color="auto" w:fill="auto"/>
            <w:tcMar>
              <w:top w:w="120" w:type="dxa"/>
              <w:left w:w="90" w:type="dxa"/>
              <w:bottom w:w="120" w:type="dxa"/>
              <w:right w:w="90" w:type="dxa"/>
            </w:tcMar>
            <w:vAlign w:val="center"/>
          </w:tcPr>
          <w:p w14:paraId="10717CB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无劳动能力、无生活来源、无法定赡养抚养扶养义务人或其义务人无履行义务能力</w:t>
            </w:r>
          </w:p>
        </w:tc>
        <w:tc>
          <w:tcPr>
            <w:tcW w:w="2032" w:type="dxa"/>
            <w:gridSpan w:val="3"/>
            <w:tcBorders>
              <w:tl2br w:val="nil"/>
              <w:tr2bl w:val="nil"/>
            </w:tcBorders>
            <w:shd w:val="clear" w:color="auto" w:fill="auto"/>
            <w:tcMar>
              <w:top w:w="120" w:type="dxa"/>
              <w:left w:w="90" w:type="dxa"/>
              <w:bottom w:w="120" w:type="dxa"/>
              <w:right w:w="90" w:type="dxa"/>
            </w:tcMar>
            <w:vAlign w:val="center"/>
          </w:tcPr>
          <w:p w14:paraId="5FDA00E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身份证、户口本、残疾证、劳动能力鉴定、家庭经济状况证明等</w:t>
            </w:r>
          </w:p>
        </w:tc>
        <w:tc>
          <w:tcPr>
            <w:tcW w:w="2300" w:type="dxa"/>
            <w:gridSpan w:val="2"/>
            <w:tcBorders>
              <w:tl2br w:val="nil"/>
              <w:tr2bl w:val="nil"/>
            </w:tcBorders>
            <w:shd w:val="clear" w:color="auto" w:fill="auto"/>
            <w:tcMar>
              <w:top w:w="120" w:type="dxa"/>
              <w:left w:w="90" w:type="dxa"/>
              <w:bottom w:w="120" w:type="dxa"/>
              <w:right w:w="90" w:type="dxa"/>
            </w:tcMar>
            <w:vAlign w:val="center"/>
          </w:tcPr>
          <w:p w14:paraId="4F909E2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个人或监护人申请→家庭经济状况核对→符合条件乡镇受理→调查核实→初审公示→县民政局审批→发放供养金</w:t>
            </w:r>
          </w:p>
        </w:tc>
        <w:tc>
          <w:tcPr>
            <w:tcW w:w="1200" w:type="dxa"/>
            <w:tcBorders>
              <w:tl2br w:val="nil"/>
              <w:tr2bl w:val="nil"/>
            </w:tcBorders>
            <w:shd w:val="clear" w:color="auto" w:fill="auto"/>
            <w:tcMar>
              <w:top w:w="120" w:type="dxa"/>
              <w:left w:w="90" w:type="dxa"/>
              <w:bottom w:w="120" w:type="dxa"/>
              <w:right w:w="90" w:type="dxa"/>
            </w:tcMar>
            <w:vAlign w:val="center"/>
          </w:tcPr>
          <w:p w14:paraId="7BE9BE4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各乡镇（街道）公共服务办、县民政局社会救助股</w:t>
            </w:r>
          </w:p>
        </w:tc>
        <w:tc>
          <w:tcPr>
            <w:tcW w:w="1283" w:type="dxa"/>
            <w:tcBorders>
              <w:tl2br w:val="nil"/>
              <w:tr2bl w:val="nil"/>
            </w:tcBorders>
            <w:shd w:val="clear" w:color="auto" w:fill="auto"/>
            <w:tcMar>
              <w:top w:w="120" w:type="dxa"/>
              <w:left w:w="90" w:type="dxa"/>
              <w:bottom w:w="120" w:type="dxa"/>
              <w:right w:w="90" w:type="dxa"/>
            </w:tcMar>
            <w:vAlign w:val="center"/>
          </w:tcPr>
          <w:p w14:paraId="31C8CF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lang w:val="en-US" w:eastAsia="zh-CN"/>
              </w:rPr>
            </w:pPr>
            <w:r>
              <w:rPr>
                <w:rFonts w:hint="eastAsia" w:ascii="仿宋_GB2312" w:hAnsi="仿宋_GB2312" w:eastAsia="仿宋_GB2312" w:cs="仿宋_GB2312"/>
                <w:i w:val="0"/>
                <w:iCs w:val="0"/>
                <w:caps w:val="0"/>
                <w:color w:val="000000"/>
                <w:spacing w:val="0"/>
                <w:sz w:val="21"/>
                <w:szCs w:val="21"/>
                <w:lang w:val="en-US" w:eastAsia="zh-CN"/>
              </w:rPr>
              <w:t>4865300</w:t>
            </w:r>
          </w:p>
        </w:tc>
        <w:tc>
          <w:tcPr>
            <w:tcW w:w="1567" w:type="dxa"/>
            <w:tcBorders>
              <w:tl2br w:val="nil"/>
              <w:tr2bl w:val="nil"/>
            </w:tcBorders>
            <w:shd w:val="clear" w:color="auto" w:fill="auto"/>
            <w:tcMar>
              <w:top w:w="120" w:type="dxa"/>
              <w:left w:w="90" w:type="dxa"/>
              <w:bottom w:w="120" w:type="dxa"/>
              <w:right w:w="90" w:type="dxa"/>
            </w:tcMar>
            <w:vAlign w:val="center"/>
          </w:tcPr>
          <w:p w14:paraId="73661A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kern w:val="0"/>
                <w:sz w:val="21"/>
                <w:szCs w:val="21"/>
                <w:lang w:val="en-US" w:eastAsia="zh-CN" w:bidi="ar"/>
              </w:rPr>
            </w:pPr>
            <w:r>
              <w:rPr>
                <w:rFonts w:hint="eastAsia" w:ascii="仿宋_GB2312" w:hAnsi="仿宋_GB2312" w:eastAsia="仿宋_GB2312" w:cs="仿宋_GB2312"/>
                <w:i w:val="0"/>
                <w:iCs w:val="0"/>
                <w:caps w:val="0"/>
                <w:color w:val="000000"/>
                <w:spacing w:val="0"/>
                <w:kern w:val="0"/>
                <w:sz w:val="21"/>
                <w:szCs w:val="21"/>
                <w:lang w:val="en-US" w:eastAsia="zh-CN" w:bidi="ar"/>
              </w:rPr>
              <w:t>30个</w:t>
            </w:r>
          </w:p>
          <w:p w14:paraId="11E157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工作日</w:t>
            </w:r>
          </w:p>
        </w:tc>
      </w:tr>
      <w:tr w14:paraId="67F87EB3">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F9F9F9"/>
            <w:tcMar>
              <w:top w:w="120" w:type="dxa"/>
              <w:left w:w="90" w:type="dxa"/>
              <w:bottom w:w="120" w:type="dxa"/>
              <w:right w:w="90" w:type="dxa"/>
            </w:tcMar>
            <w:vAlign w:val="center"/>
          </w:tcPr>
          <w:p w14:paraId="73795F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3</w:t>
            </w:r>
          </w:p>
        </w:tc>
        <w:tc>
          <w:tcPr>
            <w:tcW w:w="1065" w:type="dxa"/>
            <w:tcBorders>
              <w:tl2br w:val="nil"/>
              <w:tr2bl w:val="nil"/>
            </w:tcBorders>
            <w:shd w:val="clear" w:color="auto" w:fill="F9F9F9"/>
            <w:tcMar>
              <w:top w:w="120" w:type="dxa"/>
              <w:left w:w="90" w:type="dxa"/>
              <w:bottom w:w="120" w:type="dxa"/>
              <w:right w:w="90" w:type="dxa"/>
            </w:tcMar>
            <w:vAlign w:val="center"/>
          </w:tcPr>
          <w:p w14:paraId="7B9E457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临时救助</w:t>
            </w:r>
          </w:p>
        </w:tc>
        <w:tc>
          <w:tcPr>
            <w:tcW w:w="2002" w:type="dxa"/>
            <w:tcBorders>
              <w:tl2br w:val="nil"/>
              <w:tr2bl w:val="nil"/>
            </w:tcBorders>
            <w:shd w:val="clear" w:color="auto" w:fill="F9F9F9"/>
            <w:tcMar>
              <w:top w:w="120" w:type="dxa"/>
              <w:left w:w="90" w:type="dxa"/>
              <w:bottom w:w="120" w:type="dxa"/>
              <w:right w:w="90" w:type="dxa"/>
            </w:tcMar>
            <w:vAlign w:val="center"/>
          </w:tcPr>
          <w:p w14:paraId="7DB48F8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对突发性、紧迫性、临时性基本生活困难的家庭或个人给予应急性救助</w:t>
            </w:r>
          </w:p>
        </w:tc>
        <w:tc>
          <w:tcPr>
            <w:tcW w:w="1298" w:type="dxa"/>
            <w:tcBorders>
              <w:tl2br w:val="nil"/>
              <w:tr2bl w:val="nil"/>
            </w:tcBorders>
            <w:shd w:val="clear" w:color="auto" w:fill="F9F9F9"/>
            <w:tcMar>
              <w:top w:w="120" w:type="dxa"/>
              <w:left w:w="90" w:type="dxa"/>
              <w:bottom w:w="120" w:type="dxa"/>
              <w:right w:w="90" w:type="dxa"/>
            </w:tcMar>
            <w:vAlign w:val="center"/>
          </w:tcPr>
          <w:p w14:paraId="5549A8F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本县户籍或非户籍常住人口</w:t>
            </w:r>
          </w:p>
        </w:tc>
        <w:tc>
          <w:tcPr>
            <w:tcW w:w="1920" w:type="dxa"/>
            <w:gridSpan w:val="3"/>
            <w:tcBorders>
              <w:tl2br w:val="nil"/>
              <w:tr2bl w:val="nil"/>
            </w:tcBorders>
            <w:shd w:val="clear" w:color="auto" w:fill="F9F9F9"/>
            <w:tcMar>
              <w:top w:w="120" w:type="dxa"/>
              <w:left w:w="90" w:type="dxa"/>
              <w:bottom w:w="120" w:type="dxa"/>
              <w:right w:w="90" w:type="dxa"/>
            </w:tcMar>
            <w:vAlign w:val="center"/>
          </w:tcPr>
          <w:p w14:paraId="781827D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因火灾、交通事故、突发疾病、教育医疗等支出突然增加，超出家庭承受能力</w:t>
            </w:r>
          </w:p>
        </w:tc>
        <w:tc>
          <w:tcPr>
            <w:tcW w:w="2032" w:type="dxa"/>
            <w:gridSpan w:val="3"/>
            <w:tcBorders>
              <w:tl2br w:val="nil"/>
              <w:tr2bl w:val="nil"/>
            </w:tcBorders>
            <w:shd w:val="clear" w:color="auto" w:fill="F9F9F9"/>
            <w:tcMar>
              <w:top w:w="120" w:type="dxa"/>
              <w:left w:w="90" w:type="dxa"/>
              <w:bottom w:w="120" w:type="dxa"/>
              <w:right w:w="90" w:type="dxa"/>
            </w:tcMar>
            <w:vAlign w:val="center"/>
          </w:tcPr>
          <w:p w14:paraId="37262F0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家庭成员的身份证、户口本，困难证明、医疗或教育支出凭证、突发事件需提供相关部门出具的证明材料等</w:t>
            </w:r>
          </w:p>
        </w:tc>
        <w:tc>
          <w:tcPr>
            <w:tcW w:w="2300" w:type="dxa"/>
            <w:gridSpan w:val="2"/>
            <w:tcBorders>
              <w:tl2br w:val="nil"/>
              <w:tr2bl w:val="nil"/>
            </w:tcBorders>
            <w:shd w:val="clear" w:color="auto" w:fill="F9F9F9"/>
            <w:tcMar>
              <w:top w:w="120" w:type="dxa"/>
              <w:left w:w="90" w:type="dxa"/>
              <w:bottom w:w="120" w:type="dxa"/>
              <w:right w:w="90" w:type="dxa"/>
            </w:tcMar>
            <w:vAlign w:val="center"/>
          </w:tcPr>
          <w:p w14:paraId="2F715A9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个人申请→乡镇受理→调查核实→县民政局审批→发放临时救助金</w:t>
            </w:r>
          </w:p>
        </w:tc>
        <w:tc>
          <w:tcPr>
            <w:tcW w:w="1200" w:type="dxa"/>
            <w:tcBorders>
              <w:tl2br w:val="nil"/>
              <w:tr2bl w:val="nil"/>
            </w:tcBorders>
            <w:shd w:val="clear" w:color="auto" w:fill="F9F9F9"/>
            <w:tcMar>
              <w:top w:w="120" w:type="dxa"/>
              <w:left w:w="90" w:type="dxa"/>
              <w:bottom w:w="120" w:type="dxa"/>
              <w:right w:w="90" w:type="dxa"/>
            </w:tcMar>
            <w:vAlign w:val="center"/>
          </w:tcPr>
          <w:p w14:paraId="5EEF4EF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各乡镇（街道）公共服务办、县民政局社会救助股</w:t>
            </w:r>
          </w:p>
        </w:tc>
        <w:tc>
          <w:tcPr>
            <w:tcW w:w="1283" w:type="dxa"/>
            <w:tcBorders>
              <w:tl2br w:val="nil"/>
              <w:tr2bl w:val="nil"/>
            </w:tcBorders>
            <w:shd w:val="clear" w:color="auto" w:fill="F9F9F9"/>
            <w:tcMar>
              <w:top w:w="120" w:type="dxa"/>
              <w:left w:w="90" w:type="dxa"/>
              <w:bottom w:w="120" w:type="dxa"/>
              <w:right w:w="90" w:type="dxa"/>
            </w:tcMar>
            <w:vAlign w:val="center"/>
          </w:tcPr>
          <w:p w14:paraId="3FB4B9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sz w:val="21"/>
                <w:szCs w:val="21"/>
                <w:lang w:val="en-US" w:eastAsia="zh-CN"/>
              </w:rPr>
              <w:t>4865300</w:t>
            </w:r>
          </w:p>
        </w:tc>
        <w:tc>
          <w:tcPr>
            <w:tcW w:w="1567" w:type="dxa"/>
            <w:tcBorders>
              <w:tl2br w:val="nil"/>
              <w:tr2bl w:val="nil"/>
            </w:tcBorders>
            <w:shd w:val="clear" w:color="auto" w:fill="F9F9F9"/>
            <w:tcMar>
              <w:top w:w="120" w:type="dxa"/>
              <w:left w:w="90" w:type="dxa"/>
              <w:bottom w:w="120" w:type="dxa"/>
              <w:right w:w="90" w:type="dxa"/>
            </w:tcMar>
            <w:vAlign w:val="center"/>
          </w:tcPr>
          <w:p w14:paraId="0193B5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10个工作日（急难型24小时）</w:t>
            </w:r>
          </w:p>
        </w:tc>
      </w:tr>
      <w:tr w14:paraId="33E68CB5">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auto"/>
            <w:tcMar>
              <w:top w:w="120" w:type="dxa"/>
              <w:left w:w="90" w:type="dxa"/>
              <w:bottom w:w="120" w:type="dxa"/>
              <w:right w:w="90" w:type="dxa"/>
            </w:tcMar>
            <w:vAlign w:val="center"/>
          </w:tcPr>
          <w:p w14:paraId="4D8011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4</w:t>
            </w:r>
          </w:p>
        </w:tc>
        <w:tc>
          <w:tcPr>
            <w:tcW w:w="1065" w:type="dxa"/>
            <w:tcBorders>
              <w:tl2br w:val="nil"/>
              <w:tr2bl w:val="nil"/>
            </w:tcBorders>
            <w:shd w:val="clear" w:color="auto" w:fill="auto"/>
            <w:tcMar>
              <w:top w:w="120" w:type="dxa"/>
              <w:left w:w="90" w:type="dxa"/>
              <w:bottom w:w="120" w:type="dxa"/>
              <w:right w:w="90" w:type="dxa"/>
            </w:tcMar>
            <w:vAlign w:val="center"/>
          </w:tcPr>
          <w:p w14:paraId="1673AE3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困难残疾人生活补贴</w:t>
            </w:r>
          </w:p>
        </w:tc>
        <w:tc>
          <w:tcPr>
            <w:tcW w:w="2002" w:type="dxa"/>
            <w:tcBorders>
              <w:tl2br w:val="nil"/>
              <w:tr2bl w:val="nil"/>
            </w:tcBorders>
            <w:shd w:val="clear" w:color="auto" w:fill="auto"/>
            <w:tcMar>
              <w:top w:w="120" w:type="dxa"/>
              <w:left w:w="90" w:type="dxa"/>
              <w:bottom w:w="120" w:type="dxa"/>
              <w:right w:w="90" w:type="dxa"/>
            </w:tcMar>
            <w:vAlign w:val="center"/>
          </w:tcPr>
          <w:p w14:paraId="2317922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按月发放生活补贴</w:t>
            </w:r>
          </w:p>
        </w:tc>
        <w:tc>
          <w:tcPr>
            <w:tcW w:w="1298" w:type="dxa"/>
            <w:tcBorders>
              <w:tl2br w:val="nil"/>
              <w:tr2bl w:val="nil"/>
            </w:tcBorders>
            <w:shd w:val="clear" w:color="auto" w:fill="auto"/>
            <w:tcMar>
              <w:top w:w="120" w:type="dxa"/>
              <w:left w:w="90" w:type="dxa"/>
              <w:bottom w:w="120" w:type="dxa"/>
              <w:right w:w="90" w:type="dxa"/>
            </w:tcMar>
            <w:vAlign w:val="center"/>
          </w:tcPr>
          <w:p w14:paraId="33A99AA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本县户籍低保家庭中的残疾人</w:t>
            </w:r>
          </w:p>
        </w:tc>
        <w:tc>
          <w:tcPr>
            <w:tcW w:w="1920" w:type="dxa"/>
            <w:gridSpan w:val="3"/>
            <w:tcBorders>
              <w:tl2br w:val="nil"/>
              <w:tr2bl w:val="nil"/>
            </w:tcBorders>
            <w:shd w:val="clear" w:color="auto" w:fill="auto"/>
            <w:tcMar>
              <w:top w:w="120" w:type="dxa"/>
              <w:left w:w="90" w:type="dxa"/>
              <w:bottom w:w="120" w:type="dxa"/>
              <w:right w:w="90" w:type="dxa"/>
            </w:tcMar>
            <w:vAlign w:val="center"/>
          </w:tcPr>
          <w:p w14:paraId="53564C9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持有第二代残疾人证，且为低保对象</w:t>
            </w:r>
          </w:p>
        </w:tc>
        <w:tc>
          <w:tcPr>
            <w:tcW w:w="2032" w:type="dxa"/>
            <w:gridSpan w:val="3"/>
            <w:tcBorders>
              <w:tl2br w:val="nil"/>
              <w:tr2bl w:val="nil"/>
            </w:tcBorders>
            <w:shd w:val="clear" w:color="auto" w:fill="auto"/>
            <w:tcMar>
              <w:top w:w="120" w:type="dxa"/>
              <w:left w:w="90" w:type="dxa"/>
              <w:bottom w:w="120" w:type="dxa"/>
              <w:right w:w="90" w:type="dxa"/>
            </w:tcMar>
            <w:vAlign w:val="center"/>
          </w:tcPr>
          <w:p w14:paraId="343C8AA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残疾人证、身份证、户口本、低保</w:t>
            </w:r>
            <w:bookmarkStart w:id="1" w:name="_GoBack"/>
            <w:bookmarkEnd w:id="1"/>
            <w:r>
              <w:rPr>
                <w:rFonts w:hint="eastAsia" w:ascii="仿宋_GB2312" w:hAnsi="仿宋_GB2312" w:eastAsia="仿宋_GB2312" w:cs="仿宋_GB2312"/>
                <w:i w:val="0"/>
                <w:iCs w:val="0"/>
                <w:caps w:val="0"/>
                <w:color w:val="000000"/>
                <w:spacing w:val="0"/>
                <w:kern w:val="0"/>
                <w:sz w:val="21"/>
                <w:szCs w:val="21"/>
                <w:lang w:val="en-US" w:eastAsia="zh-CN" w:bidi="ar"/>
              </w:rPr>
              <w:t>证</w:t>
            </w:r>
          </w:p>
        </w:tc>
        <w:tc>
          <w:tcPr>
            <w:tcW w:w="2300" w:type="dxa"/>
            <w:gridSpan w:val="2"/>
            <w:tcBorders>
              <w:tl2br w:val="nil"/>
              <w:tr2bl w:val="nil"/>
            </w:tcBorders>
            <w:shd w:val="clear" w:color="auto" w:fill="auto"/>
            <w:tcMar>
              <w:top w:w="120" w:type="dxa"/>
              <w:left w:w="90" w:type="dxa"/>
              <w:bottom w:w="120" w:type="dxa"/>
              <w:right w:w="90" w:type="dxa"/>
            </w:tcMar>
            <w:vAlign w:val="center"/>
          </w:tcPr>
          <w:p w14:paraId="1BE4325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个人申请→乡镇复核→县残联审核→县民政局审定→发放</w:t>
            </w:r>
          </w:p>
        </w:tc>
        <w:tc>
          <w:tcPr>
            <w:tcW w:w="1200" w:type="dxa"/>
            <w:tcBorders>
              <w:tl2br w:val="nil"/>
              <w:tr2bl w:val="nil"/>
            </w:tcBorders>
            <w:shd w:val="clear" w:color="auto" w:fill="auto"/>
            <w:tcMar>
              <w:top w:w="120" w:type="dxa"/>
              <w:left w:w="90" w:type="dxa"/>
              <w:bottom w:w="120" w:type="dxa"/>
              <w:right w:w="90" w:type="dxa"/>
            </w:tcMar>
            <w:vAlign w:val="center"/>
          </w:tcPr>
          <w:p w14:paraId="5EB0E98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县残联、县民政局社会事务股</w:t>
            </w:r>
          </w:p>
        </w:tc>
        <w:tc>
          <w:tcPr>
            <w:tcW w:w="1283" w:type="dxa"/>
            <w:tcBorders>
              <w:tl2br w:val="nil"/>
              <w:tr2bl w:val="nil"/>
            </w:tcBorders>
            <w:shd w:val="clear" w:color="auto" w:fill="auto"/>
            <w:tcMar>
              <w:top w:w="120" w:type="dxa"/>
              <w:left w:w="90" w:type="dxa"/>
              <w:bottom w:w="120" w:type="dxa"/>
              <w:right w:w="90" w:type="dxa"/>
            </w:tcMar>
            <w:vAlign w:val="center"/>
          </w:tcPr>
          <w:p w14:paraId="0BF099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sz w:val="21"/>
                <w:szCs w:val="21"/>
                <w:lang w:val="en-US" w:eastAsia="zh-CN"/>
              </w:rPr>
              <w:t>4865300</w:t>
            </w:r>
          </w:p>
        </w:tc>
        <w:tc>
          <w:tcPr>
            <w:tcW w:w="1567" w:type="dxa"/>
            <w:tcBorders>
              <w:tl2br w:val="nil"/>
              <w:tr2bl w:val="nil"/>
            </w:tcBorders>
            <w:shd w:val="clear" w:color="auto" w:fill="auto"/>
            <w:tcMar>
              <w:top w:w="120" w:type="dxa"/>
              <w:left w:w="90" w:type="dxa"/>
              <w:bottom w:w="120" w:type="dxa"/>
              <w:right w:w="90" w:type="dxa"/>
            </w:tcMar>
            <w:vAlign w:val="center"/>
          </w:tcPr>
          <w:p w14:paraId="7681B9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kern w:val="0"/>
                <w:sz w:val="21"/>
                <w:szCs w:val="21"/>
                <w:lang w:val="en-US" w:eastAsia="zh-CN" w:bidi="ar"/>
              </w:rPr>
            </w:pPr>
            <w:r>
              <w:rPr>
                <w:rFonts w:hint="eastAsia" w:ascii="仿宋_GB2312" w:hAnsi="仿宋_GB2312" w:eastAsia="仿宋_GB2312" w:cs="仿宋_GB2312"/>
                <w:i w:val="0"/>
                <w:iCs w:val="0"/>
                <w:caps w:val="0"/>
                <w:color w:val="000000"/>
                <w:spacing w:val="0"/>
                <w:kern w:val="0"/>
                <w:sz w:val="21"/>
                <w:szCs w:val="21"/>
                <w:lang w:val="en-US" w:eastAsia="zh-CN" w:bidi="ar"/>
              </w:rPr>
              <w:t>15个</w:t>
            </w:r>
          </w:p>
          <w:p w14:paraId="4AD9E4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工作日</w:t>
            </w:r>
          </w:p>
        </w:tc>
      </w:tr>
      <w:tr w14:paraId="39BF4FB7">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F9F9F9"/>
            <w:tcMar>
              <w:top w:w="120" w:type="dxa"/>
              <w:left w:w="90" w:type="dxa"/>
              <w:bottom w:w="120" w:type="dxa"/>
              <w:right w:w="90" w:type="dxa"/>
            </w:tcMar>
            <w:vAlign w:val="center"/>
          </w:tcPr>
          <w:p w14:paraId="141DC3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5</w:t>
            </w:r>
          </w:p>
        </w:tc>
        <w:tc>
          <w:tcPr>
            <w:tcW w:w="1065" w:type="dxa"/>
            <w:tcBorders>
              <w:tl2br w:val="nil"/>
              <w:tr2bl w:val="nil"/>
            </w:tcBorders>
            <w:shd w:val="clear" w:color="auto" w:fill="F9F9F9"/>
            <w:tcMar>
              <w:top w:w="120" w:type="dxa"/>
              <w:left w:w="90" w:type="dxa"/>
              <w:bottom w:w="120" w:type="dxa"/>
              <w:right w:w="90" w:type="dxa"/>
            </w:tcMar>
            <w:vAlign w:val="center"/>
          </w:tcPr>
          <w:p w14:paraId="46ED7F8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重度残疾人护理补贴</w:t>
            </w:r>
          </w:p>
        </w:tc>
        <w:tc>
          <w:tcPr>
            <w:tcW w:w="2002" w:type="dxa"/>
            <w:tcBorders>
              <w:tl2br w:val="nil"/>
              <w:tr2bl w:val="nil"/>
            </w:tcBorders>
            <w:shd w:val="clear" w:color="auto" w:fill="F9F9F9"/>
            <w:tcMar>
              <w:top w:w="120" w:type="dxa"/>
              <w:left w:w="90" w:type="dxa"/>
              <w:bottom w:w="120" w:type="dxa"/>
              <w:right w:w="90" w:type="dxa"/>
            </w:tcMar>
            <w:vAlign w:val="center"/>
          </w:tcPr>
          <w:p w14:paraId="22F2FED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按月发放护理补贴</w:t>
            </w:r>
          </w:p>
        </w:tc>
        <w:tc>
          <w:tcPr>
            <w:tcW w:w="1298" w:type="dxa"/>
            <w:tcBorders>
              <w:tl2br w:val="nil"/>
              <w:tr2bl w:val="nil"/>
            </w:tcBorders>
            <w:shd w:val="clear" w:color="auto" w:fill="F9F9F9"/>
            <w:tcMar>
              <w:top w:w="120" w:type="dxa"/>
              <w:left w:w="90" w:type="dxa"/>
              <w:bottom w:w="120" w:type="dxa"/>
              <w:right w:w="90" w:type="dxa"/>
            </w:tcMar>
            <w:vAlign w:val="center"/>
          </w:tcPr>
          <w:p w14:paraId="1E72591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本县户籍，残疾等级为一、二级的重度残疾人</w:t>
            </w:r>
          </w:p>
        </w:tc>
        <w:tc>
          <w:tcPr>
            <w:tcW w:w="1920" w:type="dxa"/>
            <w:gridSpan w:val="3"/>
            <w:tcBorders>
              <w:tl2br w:val="nil"/>
              <w:tr2bl w:val="nil"/>
            </w:tcBorders>
            <w:shd w:val="clear" w:color="auto" w:fill="F9F9F9"/>
            <w:tcMar>
              <w:top w:w="120" w:type="dxa"/>
              <w:left w:w="90" w:type="dxa"/>
              <w:bottom w:w="120" w:type="dxa"/>
              <w:right w:w="90" w:type="dxa"/>
            </w:tcMar>
            <w:vAlign w:val="center"/>
          </w:tcPr>
          <w:p w14:paraId="3B5ACCE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持有第二代残疾人证</w:t>
            </w:r>
          </w:p>
        </w:tc>
        <w:tc>
          <w:tcPr>
            <w:tcW w:w="2032" w:type="dxa"/>
            <w:gridSpan w:val="3"/>
            <w:tcBorders>
              <w:tl2br w:val="nil"/>
              <w:tr2bl w:val="nil"/>
            </w:tcBorders>
            <w:shd w:val="clear" w:color="auto" w:fill="F9F9F9"/>
            <w:tcMar>
              <w:top w:w="120" w:type="dxa"/>
              <w:left w:w="90" w:type="dxa"/>
              <w:bottom w:w="120" w:type="dxa"/>
              <w:right w:w="90" w:type="dxa"/>
            </w:tcMar>
            <w:vAlign w:val="center"/>
          </w:tcPr>
          <w:p w14:paraId="5AD1D28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残疾人证、身份证、户口本</w:t>
            </w:r>
          </w:p>
        </w:tc>
        <w:tc>
          <w:tcPr>
            <w:tcW w:w="2300" w:type="dxa"/>
            <w:gridSpan w:val="2"/>
            <w:tcBorders>
              <w:tl2br w:val="nil"/>
              <w:tr2bl w:val="nil"/>
            </w:tcBorders>
            <w:shd w:val="clear" w:color="auto" w:fill="F9F9F9"/>
            <w:tcMar>
              <w:top w:w="120" w:type="dxa"/>
              <w:left w:w="90" w:type="dxa"/>
              <w:bottom w:w="120" w:type="dxa"/>
              <w:right w:w="90" w:type="dxa"/>
            </w:tcMar>
            <w:vAlign w:val="center"/>
          </w:tcPr>
          <w:p w14:paraId="7950D97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个人申请→乡镇复核→县残联审核→县民政局审定→发放</w:t>
            </w:r>
          </w:p>
        </w:tc>
        <w:tc>
          <w:tcPr>
            <w:tcW w:w="1200" w:type="dxa"/>
            <w:tcBorders>
              <w:tl2br w:val="nil"/>
              <w:tr2bl w:val="nil"/>
            </w:tcBorders>
            <w:shd w:val="clear" w:color="auto" w:fill="F9F9F9"/>
            <w:tcMar>
              <w:top w:w="120" w:type="dxa"/>
              <w:left w:w="90" w:type="dxa"/>
              <w:bottom w:w="120" w:type="dxa"/>
              <w:right w:w="90" w:type="dxa"/>
            </w:tcMar>
            <w:vAlign w:val="center"/>
          </w:tcPr>
          <w:p w14:paraId="36A9A58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县残联、县民政局社会事务股</w:t>
            </w:r>
          </w:p>
        </w:tc>
        <w:tc>
          <w:tcPr>
            <w:tcW w:w="1283" w:type="dxa"/>
            <w:tcBorders>
              <w:tl2br w:val="nil"/>
              <w:tr2bl w:val="nil"/>
            </w:tcBorders>
            <w:shd w:val="clear" w:color="auto" w:fill="F9F9F9"/>
            <w:tcMar>
              <w:top w:w="120" w:type="dxa"/>
              <w:left w:w="90" w:type="dxa"/>
              <w:bottom w:w="120" w:type="dxa"/>
              <w:right w:w="90" w:type="dxa"/>
            </w:tcMar>
            <w:vAlign w:val="center"/>
          </w:tcPr>
          <w:p w14:paraId="3756DF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sz w:val="21"/>
                <w:szCs w:val="21"/>
                <w:lang w:val="en-US" w:eastAsia="zh-CN"/>
              </w:rPr>
              <w:t>4865300</w:t>
            </w:r>
          </w:p>
        </w:tc>
        <w:tc>
          <w:tcPr>
            <w:tcW w:w="1567" w:type="dxa"/>
            <w:tcBorders>
              <w:tl2br w:val="nil"/>
              <w:tr2bl w:val="nil"/>
            </w:tcBorders>
            <w:shd w:val="clear" w:color="auto" w:fill="F9F9F9"/>
            <w:tcMar>
              <w:top w:w="120" w:type="dxa"/>
              <w:left w:w="90" w:type="dxa"/>
              <w:bottom w:w="120" w:type="dxa"/>
              <w:right w:w="90" w:type="dxa"/>
            </w:tcMar>
            <w:vAlign w:val="center"/>
          </w:tcPr>
          <w:p w14:paraId="5ABA8F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kern w:val="0"/>
                <w:sz w:val="21"/>
                <w:szCs w:val="21"/>
                <w:lang w:val="en-US" w:eastAsia="zh-CN" w:bidi="ar"/>
              </w:rPr>
            </w:pPr>
            <w:r>
              <w:rPr>
                <w:rFonts w:hint="eastAsia" w:ascii="仿宋_GB2312" w:hAnsi="仿宋_GB2312" w:eastAsia="仿宋_GB2312" w:cs="仿宋_GB2312"/>
                <w:i w:val="0"/>
                <w:iCs w:val="0"/>
                <w:caps w:val="0"/>
                <w:color w:val="000000"/>
                <w:spacing w:val="0"/>
                <w:kern w:val="0"/>
                <w:sz w:val="21"/>
                <w:szCs w:val="21"/>
                <w:lang w:val="en-US" w:eastAsia="zh-CN" w:bidi="ar"/>
              </w:rPr>
              <w:t>15个</w:t>
            </w:r>
          </w:p>
          <w:p w14:paraId="4B14B7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工作日</w:t>
            </w:r>
          </w:p>
        </w:tc>
      </w:tr>
      <w:tr w14:paraId="15AB28F7">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auto"/>
            <w:tcMar>
              <w:top w:w="120" w:type="dxa"/>
              <w:left w:w="90" w:type="dxa"/>
              <w:bottom w:w="120" w:type="dxa"/>
              <w:right w:w="90" w:type="dxa"/>
            </w:tcMar>
            <w:vAlign w:val="center"/>
          </w:tcPr>
          <w:p w14:paraId="4E8128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6</w:t>
            </w:r>
          </w:p>
        </w:tc>
        <w:tc>
          <w:tcPr>
            <w:tcW w:w="1065" w:type="dxa"/>
            <w:tcBorders>
              <w:tl2br w:val="nil"/>
              <w:tr2bl w:val="nil"/>
            </w:tcBorders>
            <w:shd w:val="clear" w:color="auto" w:fill="auto"/>
            <w:tcMar>
              <w:top w:w="120" w:type="dxa"/>
              <w:left w:w="90" w:type="dxa"/>
              <w:bottom w:w="120" w:type="dxa"/>
              <w:right w:w="90" w:type="dxa"/>
            </w:tcMar>
            <w:vAlign w:val="center"/>
          </w:tcPr>
          <w:p w14:paraId="7F77888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孤儿基本生活保障</w:t>
            </w:r>
          </w:p>
        </w:tc>
        <w:tc>
          <w:tcPr>
            <w:tcW w:w="2002" w:type="dxa"/>
            <w:tcBorders>
              <w:tl2br w:val="nil"/>
              <w:tr2bl w:val="nil"/>
            </w:tcBorders>
            <w:shd w:val="clear" w:color="auto" w:fill="auto"/>
            <w:tcMar>
              <w:top w:w="120" w:type="dxa"/>
              <w:left w:w="90" w:type="dxa"/>
              <w:bottom w:w="120" w:type="dxa"/>
              <w:right w:w="90" w:type="dxa"/>
            </w:tcMar>
            <w:vAlign w:val="center"/>
          </w:tcPr>
          <w:p w14:paraId="0FEF297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按月发放基本生活费</w:t>
            </w:r>
          </w:p>
        </w:tc>
        <w:tc>
          <w:tcPr>
            <w:tcW w:w="1298" w:type="dxa"/>
            <w:tcBorders>
              <w:tl2br w:val="nil"/>
              <w:tr2bl w:val="nil"/>
            </w:tcBorders>
            <w:shd w:val="clear" w:color="auto" w:fill="auto"/>
            <w:tcMar>
              <w:top w:w="120" w:type="dxa"/>
              <w:left w:w="90" w:type="dxa"/>
              <w:bottom w:w="120" w:type="dxa"/>
              <w:right w:w="90" w:type="dxa"/>
            </w:tcMar>
            <w:vAlign w:val="center"/>
          </w:tcPr>
          <w:p w14:paraId="2EFAECF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失去父母、查找不到生父母的未成年人</w:t>
            </w:r>
          </w:p>
        </w:tc>
        <w:tc>
          <w:tcPr>
            <w:tcW w:w="1920" w:type="dxa"/>
            <w:gridSpan w:val="3"/>
            <w:tcBorders>
              <w:tl2br w:val="nil"/>
              <w:tr2bl w:val="nil"/>
            </w:tcBorders>
            <w:shd w:val="clear" w:color="auto" w:fill="auto"/>
            <w:tcMar>
              <w:top w:w="120" w:type="dxa"/>
              <w:left w:w="90" w:type="dxa"/>
              <w:bottom w:w="120" w:type="dxa"/>
              <w:right w:w="90" w:type="dxa"/>
            </w:tcMar>
            <w:vAlign w:val="center"/>
          </w:tcPr>
          <w:p w14:paraId="1AA6C06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具有本县户籍，未满18周岁</w:t>
            </w:r>
          </w:p>
        </w:tc>
        <w:tc>
          <w:tcPr>
            <w:tcW w:w="2032" w:type="dxa"/>
            <w:gridSpan w:val="3"/>
            <w:tcBorders>
              <w:tl2br w:val="nil"/>
              <w:tr2bl w:val="nil"/>
            </w:tcBorders>
            <w:shd w:val="clear" w:color="auto" w:fill="auto"/>
            <w:tcMar>
              <w:top w:w="120" w:type="dxa"/>
              <w:left w:w="90" w:type="dxa"/>
              <w:bottom w:w="120" w:type="dxa"/>
              <w:right w:w="90" w:type="dxa"/>
            </w:tcMar>
            <w:vAlign w:val="center"/>
          </w:tcPr>
          <w:p w14:paraId="20D8BB1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孤儿身份证、父母死亡证明、监护人证明</w:t>
            </w:r>
          </w:p>
        </w:tc>
        <w:tc>
          <w:tcPr>
            <w:tcW w:w="2300" w:type="dxa"/>
            <w:gridSpan w:val="2"/>
            <w:tcBorders>
              <w:tl2br w:val="nil"/>
              <w:tr2bl w:val="nil"/>
            </w:tcBorders>
            <w:shd w:val="clear" w:color="auto" w:fill="auto"/>
            <w:tcMar>
              <w:top w:w="120" w:type="dxa"/>
              <w:left w:w="90" w:type="dxa"/>
              <w:bottom w:w="120" w:type="dxa"/>
              <w:right w:w="90" w:type="dxa"/>
            </w:tcMar>
            <w:vAlign w:val="center"/>
          </w:tcPr>
          <w:p w14:paraId="1386697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监护人申请→乡镇审核→县民政局审批→发放</w:t>
            </w:r>
          </w:p>
        </w:tc>
        <w:tc>
          <w:tcPr>
            <w:tcW w:w="1200" w:type="dxa"/>
            <w:tcBorders>
              <w:tl2br w:val="nil"/>
              <w:tr2bl w:val="nil"/>
            </w:tcBorders>
            <w:shd w:val="clear" w:color="auto" w:fill="auto"/>
            <w:tcMar>
              <w:top w:w="120" w:type="dxa"/>
              <w:left w:w="90" w:type="dxa"/>
              <w:bottom w:w="120" w:type="dxa"/>
              <w:right w:w="90" w:type="dxa"/>
            </w:tcMar>
            <w:vAlign w:val="center"/>
          </w:tcPr>
          <w:p w14:paraId="04E0093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县民政局儿童福利股</w:t>
            </w:r>
          </w:p>
        </w:tc>
        <w:tc>
          <w:tcPr>
            <w:tcW w:w="1283" w:type="dxa"/>
            <w:tcBorders>
              <w:tl2br w:val="nil"/>
              <w:tr2bl w:val="nil"/>
            </w:tcBorders>
            <w:shd w:val="clear" w:color="auto" w:fill="auto"/>
            <w:tcMar>
              <w:top w:w="120" w:type="dxa"/>
              <w:left w:w="90" w:type="dxa"/>
              <w:bottom w:w="120" w:type="dxa"/>
              <w:right w:w="90" w:type="dxa"/>
            </w:tcMar>
            <w:vAlign w:val="center"/>
          </w:tcPr>
          <w:p w14:paraId="250664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4865620</w:t>
            </w:r>
          </w:p>
        </w:tc>
        <w:tc>
          <w:tcPr>
            <w:tcW w:w="1567" w:type="dxa"/>
            <w:tcBorders>
              <w:tl2br w:val="nil"/>
              <w:tr2bl w:val="nil"/>
            </w:tcBorders>
            <w:shd w:val="clear" w:color="auto" w:fill="auto"/>
            <w:tcMar>
              <w:top w:w="120" w:type="dxa"/>
              <w:left w:w="90" w:type="dxa"/>
              <w:bottom w:w="120" w:type="dxa"/>
              <w:right w:w="90" w:type="dxa"/>
            </w:tcMar>
            <w:vAlign w:val="center"/>
          </w:tcPr>
          <w:p w14:paraId="452A9E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kern w:val="0"/>
                <w:sz w:val="21"/>
                <w:szCs w:val="21"/>
                <w:lang w:val="en-US" w:eastAsia="zh-CN" w:bidi="ar"/>
              </w:rPr>
            </w:pPr>
            <w:r>
              <w:rPr>
                <w:rFonts w:hint="eastAsia" w:ascii="仿宋_GB2312" w:hAnsi="仿宋_GB2312" w:eastAsia="仿宋_GB2312" w:cs="仿宋_GB2312"/>
                <w:i w:val="0"/>
                <w:iCs w:val="0"/>
                <w:caps w:val="0"/>
                <w:color w:val="000000"/>
                <w:spacing w:val="0"/>
                <w:kern w:val="0"/>
                <w:sz w:val="21"/>
                <w:szCs w:val="21"/>
                <w:lang w:val="en-US" w:eastAsia="zh-CN" w:bidi="ar"/>
              </w:rPr>
              <w:t>15个</w:t>
            </w:r>
          </w:p>
          <w:p w14:paraId="2162DC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工作日</w:t>
            </w:r>
          </w:p>
        </w:tc>
      </w:tr>
      <w:tr w14:paraId="142649ED">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F9F9F9"/>
            <w:tcMar>
              <w:top w:w="120" w:type="dxa"/>
              <w:left w:w="90" w:type="dxa"/>
              <w:bottom w:w="120" w:type="dxa"/>
              <w:right w:w="90" w:type="dxa"/>
            </w:tcMar>
            <w:vAlign w:val="center"/>
          </w:tcPr>
          <w:p w14:paraId="3978FA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7</w:t>
            </w:r>
          </w:p>
        </w:tc>
        <w:tc>
          <w:tcPr>
            <w:tcW w:w="1065" w:type="dxa"/>
            <w:tcBorders>
              <w:tl2br w:val="nil"/>
              <w:tr2bl w:val="nil"/>
            </w:tcBorders>
            <w:shd w:val="clear" w:color="auto" w:fill="F9F9F9"/>
            <w:tcMar>
              <w:top w:w="120" w:type="dxa"/>
              <w:left w:w="90" w:type="dxa"/>
              <w:bottom w:w="120" w:type="dxa"/>
              <w:right w:w="90" w:type="dxa"/>
            </w:tcMar>
            <w:vAlign w:val="center"/>
          </w:tcPr>
          <w:p w14:paraId="0071CF6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事实无人抚养儿童保障</w:t>
            </w:r>
          </w:p>
        </w:tc>
        <w:tc>
          <w:tcPr>
            <w:tcW w:w="2002" w:type="dxa"/>
            <w:tcBorders>
              <w:tl2br w:val="nil"/>
              <w:tr2bl w:val="nil"/>
            </w:tcBorders>
            <w:shd w:val="clear" w:color="auto" w:fill="F9F9F9"/>
            <w:tcMar>
              <w:top w:w="120" w:type="dxa"/>
              <w:left w:w="90" w:type="dxa"/>
              <w:bottom w:w="120" w:type="dxa"/>
              <w:right w:w="90" w:type="dxa"/>
            </w:tcMar>
            <w:vAlign w:val="center"/>
          </w:tcPr>
          <w:p w14:paraId="6C5E358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按月发放基本生活费</w:t>
            </w:r>
          </w:p>
        </w:tc>
        <w:tc>
          <w:tcPr>
            <w:tcW w:w="1298" w:type="dxa"/>
            <w:tcBorders>
              <w:tl2br w:val="nil"/>
              <w:tr2bl w:val="nil"/>
            </w:tcBorders>
            <w:shd w:val="clear" w:color="auto" w:fill="F9F9F9"/>
            <w:tcMar>
              <w:top w:w="120" w:type="dxa"/>
              <w:left w:w="90" w:type="dxa"/>
              <w:bottom w:w="120" w:type="dxa"/>
              <w:right w:w="90" w:type="dxa"/>
            </w:tcMar>
            <w:vAlign w:val="center"/>
          </w:tcPr>
          <w:p w14:paraId="30F0641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父母双方或一方死亡、失踪、重残、重病、服刑等无法履行抚养义务的儿童</w:t>
            </w:r>
          </w:p>
        </w:tc>
        <w:tc>
          <w:tcPr>
            <w:tcW w:w="1920" w:type="dxa"/>
            <w:gridSpan w:val="3"/>
            <w:tcBorders>
              <w:tl2br w:val="nil"/>
              <w:tr2bl w:val="nil"/>
            </w:tcBorders>
            <w:shd w:val="clear" w:color="auto" w:fill="F9F9F9"/>
            <w:tcMar>
              <w:top w:w="120" w:type="dxa"/>
              <w:left w:w="90" w:type="dxa"/>
              <w:bottom w:w="120" w:type="dxa"/>
              <w:right w:w="90" w:type="dxa"/>
            </w:tcMar>
            <w:vAlign w:val="center"/>
          </w:tcPr>
          <w:p w14:paraId="28D3CB8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本县户籍，未满18周岁</w:t>
            </w:r>
          </w:p>
        </w:tc>
        <w:tc>
          <w:tcPr>
            <w:tcW w:w="2032" w:type="dxa"/>
            <w:gridSpan w:val="3"/>
            <w:tcBorders>
              <w:tl2br w:val="nil"/>
              <w:tr2bl w:val="nil"/>
            </w:tcBorders>
            <w:shd w:val="clear" w:color="auto" w:fill="F9F9F9"/>
            <w:tcMar>
              <w:top w:w="120" w:type="dxa"/>
              <w:left w:w="90" w:type="dxa"/>
              <w:bottom w:w="120" w:type="dxa"/>
              <w:right w:w="90" w:type="dxa"/>
            </w:tcMar>
            <w:vAlign w:val="center"/>
          </w:tcPr>
          <w:p w14:paraId="4B08453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儿童身份证、父母情况证明、监护人证明</w:t>
            </w:r>
          </w:p>
        </w:tc>
        <w:tc>
          <w:tcPr>
            <w:tcW w:w="2300" w:type="dxa"/>
            <w:gridSpan w:val="2"/>
            <w:tcBorders>
              <w:tl2br w:val="nil"/>
              <w:tr2bl w:val="nil"/>
            </w:tcBorders>
            <w:shd w:val="clear" w:color="auto" w:fill="F9F9F9"/>
            <w:tcMar>
              <w:top w:w="120" w:type="dxa"/>
              <w:left w:w="90" w:type="dxa"/>
              <w:bottom w:w="120" w:type="dxa"/>
              <w:right w:w="90" w:type="dxa"/>
            </w:tcMar>
            <w:vAlign w:val="center"/>
          </w:tcPr>
          <w:p w14:paraId="2B4E2FC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监护人申请→乡镇审核→县民政局审批→发放</w:t>
            </w:r>
          </w:p>
        </w:tc>
        <w:tc>
          <w:tcPr>
            <w:tcW w:w="1200" w:type="dxa"/>
            <w:tcBorders>
              <w:tl2br w:val="nil"/>
              <w:tr2bl w:val="nil"/>
            </w:tcBorders>
            <w:shd w:val="clear" w:color="auto" w:fill="F9F9F9"/>
            <w:tcMar>
              <w:top w:w="120" w:type="dxa"/>
              <w:left w:w="90" w:type="dxa"/>
              <w:bottom w:w="120" w:type="dxa"/>
              <w:right w:w="90" w:type="dxa"/>
            </w:tcMar>
            <w:vAlign w:val="center"/>
          </w:tcPr>
          <w:p w14:paraId="4966E85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县民政局儿童福利股</w:t>
            </w:r>
          </w:p>
        </w:tc>
        <w:tc>
          <w:tcPr>
            <w:tcW w:w="1283" w:type="dxa"/>
            <w:tcBorders>
              <w:tl2br w:val="nil"/>
              <w:tr2bl w:val="nil"/>
            </w:tcBorders>
            <w:shd w:val="clear" w:color="auto" w:fill="F9F9F9"/>
            <w:tcMar>
              <w:top w:w="120" w:type="dxa"/>
              <w:left w:w="90" w:type="dxa"/>
              <w:bottom w:w="120" w:type="dxa"/>
              <w:right w:w="90" w:type="dxa"/>
            </w:tcMar>
            <w:vAlign w:val="center"/>
          </w:tcPr>
          <w:p w14:paraId="2BB6C0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4865620</w:t>
            </w:r>
          </w:p>
        </w:tc>
        <w:tc>
          <w:tcPr>
            <w:tcW w:w="1567" w:type="dxa"/>
            <w:tcBorders>
              <w:tl2br w:val="nil"/>
              <w:tr2bl w:val="nil"/>
            </w:tcBorders>
            <w:shd w:val="clear" w:color="auto" w:fill="F9F9F9"/>
            <w:tcMar>
              <w:top w:w="120" w:type="dxa"/>
              <w:left w:w="90" w:type="dxa"/>
              <w:bottom w:w="120" w:type="dxa"/>
              <w:right w:w="90" w:type="dxa"/>
            </w:tcMar>
            <w:vAlign w:val="center"/>
          </w:tcPr>
          <w:p w14:paraId="5C5FB0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kern w:val="0"/>
                <w:sz w:val="21"/>
                <w:szCs w:val="21"/>
                <w:lang w:val="en-US" w:eastAsia="zh-CN" w:bidi="ar"/>
              </w:rPr>
            </w:pPr>
            <w:r>
              <w:rPr>
                <w:rFonts w:hint="eastAsia" w:ascii="仿宋_GB2312" w:hAnsi="仿宋_GB2312" w:eastAsia="仿宋_GB2312" w:cs="仿宋_GB2312"/>
                <w:i w:val="0"/>
                <w:iCs w:val="0"/>
                <w:caps w:val="0"/>
                <w:color w:val="000000"/>
                <w:spacing w:val="0"/>
                <w:kern w:val="0"/>
                <w:sz w:val="21"/>
                <w:szCs w:val="21"/>
                <w:lang w:val="en-US" w:eastAsia="zh-CN" w:bidi="ar"/>
              </w:rPr>
              <w:t>15个</w:t>
            </w:r>
          </w:p>
          <w:p w14:paraId="36F1D7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工作日</w:t>
            </w:r>
          </w:p>
        </w:tc>
      </w:tr>
      <w:tr w14:paraId="33BDB733">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auto"/>
            <w:tcMar>
              <w:top w:w="120" w:type="dxa"/>
              <w:left w:w="90" w:type="dxa"/>
              <w:bottom w:w="120" w:type="dxa"/>
              <w:right w:w="90" w:type="dxa"/>
            </w:tcMar>
            <w:vAlign w:val="center"/>
          </w:tcPr>
          <w:p w14:paraId="46650F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8</w:t>
            </w:r>
          </w:p>
        </w:tc>
        <w:tc>
          <w:tcPr>
            <w:tcW w:w="1065" w:type="dxa"/>
            <w:tcBorders>
              <w:tl2br w:val="nil"/>
              <w:tr2bl w:val="nil"/>
            </w:tcBorders>
            <w:shd w:val="clear" w:color="auto" w:fill="auto"/>
            <w:tcMar>
              <w:top w:w="120" w:type="dxa"/>
              <w:left w:w="90" w:type="dxa"/>
              <w:bottom w:w="120" w:type="dxa"/>
              <w:right w:w="90" w:type="dxa"/>
            </w:tcMar>
            <w:vAlign w:val="center"/>
          </w:tcPr>
          <w:p w14:paraId="233E496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高龄津贴</w:t>
            </w:r>
          </w:p>
        </w:tc>
        <w:tc>
          <w:tcPr>
            <w:tcW w:w="2002" w:type="dxa"/>
            <w:tcBorders>
              <w:tl2br w:val="nil"/>
              <w:tr2bl w:val="nil"/>
            </w:tcBorders>
            <w:shd w:val="clear" w:color="auto" w:fill="auto"/>
            <w:tcMar>
              <w:top w:w="120" w:type="dxa"/>
              <w:left w:w="90" w:type="dxa"/>
              <w:bottom w:w="120" w:type="dxa"/>
              <w:right w:w="90" w:type="dxa"/>
            </w:tcMar>
            <w:vAlign w:val="center"/>
          </w:tcPr>
          <w:p w14:paraId="4A81E54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按月发放高龄津贴</w:t>
            </w:r>
          </w:p>
        </w:tc>
        <w:tc>
          <w:tcPr>
            <w:tcW w:w="1298" w:type="dxa"/>
            <w:tcBorders>
              <w:tl2br w:val="nil"/>
              <w:tr2bl w:val="nil"/>
            </w:tcBorders>
            <w:shd w:val="clear" w:color="auto" w:fill="auto"/>
            <w:tcMar>
              <w:top w:w="120" w:type="dxa"/>
              <w:left w:w="90" w:type="dxa"/>
              <w:bottom w:w="120" w:type="dxa"/>
              <w:right w:w="90" w:type="dxa"/>
            </w:tcMar>
            <w:vAlign w:val="center"/>
          </w:tcPr>
          <w:p w14:paraId="7109397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本县户籍80周岁以上老年人</w:t>
            </w:r>
          </w:p>
        </w:tc>
        <w:tc>
          <w:tcPr>
            <w:tcW w:w="1920" w:type="dxa"/>
            <w:gridSpan w:val="3"/>
            <w:tcBorders>
              <w:tl2br w:val="nil"/>
              <w:tr2bl w:val="nil"/>
            </w:tcBorders>
            <w:shd w:val="clear" w:color="auto" w:fill="auto"/>
            <w:tcMar>
              <w:top w:w="120" w:type="dxa"/>
              <w:left w:w="90" w:type="dxa"/>
              <w:bottom w:w="120" w:type="dxa"/>
              <w:right w:w="90" w:type="dxa"/>
            </w:tcMar>
            <w:vAlign w:val="center"/>
          </w:tcPr>
          <w:p w14:paraId="0614A1D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80-89岁、90-99岁、100岁以上分档发放</w:t>
            </w:r>
          </w:p>
        </w:tc>
        <w:tc>
          <w:tcPr>
            <w:tcW w:w="2032" w:type="dxa"/>
            <w:gridSpan w:val="3"/>
            <w:tcBorders>
              <w:tl2br w:val="nil"/>
              <w:tr2bl w:val="nil"/>
            </w:tcBorders>
            <w:shd w:val="clear" w:color="auto" w:fill="auto"/>
            <w:tcMar>
              <w:top w:w="120" w:type="dxa"/>
              <w:left w:w="90" w:type="dxa"/>
              <w:bottom w:w="120" w:type="dxa"/>
              <w:right w:w="90" w:type="dxa"/>
            </w:tcMar>
            <w:vAlign w:val="center"/>
          </w:tcPr>
          <w:p w14:paraId="273301A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身份证、户口本、银行卡</w:t>
            </w:r>
          </w:p>
        </w:tc>
        <w:tc>
          <w:tcPr>
            <w:tcW w:w="2300" w:type="dxa"/>
            <w:gridSpan w:val="2"/>
            <w:tcBorders>
              <w:tl2br w:val="nil"/>
              <w:tr2bl w:val="nil"/>
            </w:tcBorders>
            <w:shd w:val="clear" w:color="auto" w:fill="auto"/>
            <w:tcMar>
              <w:top w:w="120" w:type="dxa"/>
              <w:left w:w="90" w:type="dxa"/>
              <w:bottom w:w="120" w:type="dxa"/>
              <w:right w:w="90" w:type="dxa"/>
            </w:tcMar>
            <w:vAlign w:val="center"/>
          </w:tcPr>
          <w:p w14:paraId="6E5F704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个人或家属申请→村（居）初审→乡镇审核→</w:t>
            </w:r>
            <w:bookmarkStart w:id="0" w:name="OLE_LINK1"/>
            <w:r>
              <w:rPr>
                <w:rFonts w:hint="eastAsia" w:ascii="仿宋_GB2312" w:hAnsi="仿宋_GB2312" w:eastAsia="仿宋_GB2312" w:cs="仿宋_GB2312"/>
                <w:i w:val="0"/>
                <w:iCs w:val="0"/>
                <w:caps w:val="0"/>
                <w:color w:val="000000"/>
                <w:spacing w:val="0"/>
                <w:kern w:val="0"/>
                <w:sz w:val="21"/>
                <w:szCs w:val="21"/>
                <w:lang w:val="en-US" w:eastAsia="zh-CN" w:bidi="ar"/>
              </w:rPr>
              <w:t>县民政局审批→</w:t>
            </w:r>
            <w:bookmarkEnd w:id="0"/>
            <w:r>
              <w:rPr>
                <w:rFonts w:hint="eastAsia" w:ascii="仿宋_GB2312" w:hAnsi="仿宋_GB2312" w:eastAsia="仿宋_GB2312" w:cs="仿宋_GB2312"/>
                <w:i w:val="0"/>
                <w:iCs w:val="0"/>
                <w:caps w:val="0"/>
                <w:color w:val="000000"/>
                <w:spacing w:val="0"/>
                <w:kern w:val="0"/>
                <w:sz w:val="21"/>
                <w:szCs w:val="21"/>
                <w:lang w:val="en-US" w:eastAsia="zh-CN" w:bidi="ar"/>
              </w:rPr>
              <w:t>发放</w:t>
            </w:r>
          </w:p>
        </w:tc>
        <w:tc>
          <w:tcPr>
            <w:tcW w:w="1200" w:type="dxa"/>
            <w:tcBorders>
              <w:tl2br w:val="nil"/>
              <w:tr2bl w:val="nil"/>
            </w:tcBorders>
            <w:shd w:val="clear" w:color="auto" w:fill="auto"/>
            <w:tcMar>
              <w:top w:w="120" w:type="dxa"/>
              <w:left w:w="90" w:type="dxa"/>
              <w:bottom w:w="120" w:type="dxa"/>
              <w:right w:w="90" w:type="dxa"/>
            </w:tcMar>
            <w:vAlign w:val="center"/>
          </w:tcPr>
          <w:p w14:paraId="2F511EF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县民政局养老服务股</w:t>
            </w:r>
          </w:p>
        </w:tc>
        <w:tc>
          <w:tcPr>
            <w:tcW w:w="1283" w:type="dxa"/>
            <w:tcBorders>
              <w:tl2br w:val="nil"/>
              <w:tr2bl w:val="nil"/>
            </w:tcBorders>
            <w:shd w:val="clear" w:color="auto" w:fill="auto"/>
            <w:tcMar>
              <w:top w:w="120" w:type="dxa"/>
              <w:left w:w="90" w:type="dxa"/>
              <w:bottom w:w="120" w:type="dxa"/>
              <w:right w:w="90" w:type="dxa"/>
            </w:tcMar>
            <w:vAlign w:val="center"/>
          </w:tcPr>
          <w:p w14:paraId="03F731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kern w:val="0"/>
                <w:sz w:val="21"/>
                <w:szCs w:val="21"/>
                <w:lang w:val="en-US" w:eastAsia="zh-CN" w:bidi="ar"/>
              </w:rPr>
              <w:t>4865646</w:t>
            </w:r>
          </w:p>
        </w:tc>
        <w:tc>
          <w:tcPr>
            <w:tcW w:w="1567" w:type="dxa"/>
            <w:tcBorders>
              <w:tl2br w:val="nil"/>
              <w:tr2bl w:val="nil"/>
            </w:tcBorders>
            <w:shd w:val="clear" w:color="auto" w:fill="auto"/>
            <w:tcMar>
              <w:top w:w="120" w:type="dxa"/>
              <w:left w:w="90" w:type="dxa"/>
              <w:bottom w:w="120" w:type="dxa"/>
              <w:right w:w="90" w:type="dxa"/>
            </w:tcMar>
            <w:vAlign w:val="center"/>
          </w:tcPr>
          <w:p w14:paraId="65B85E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kern w:val="0"/>
                <w:sz w:val="21"/>
                <w:szCs w:val="21"/>
                <w:lang w:val="en-US" w:eastAsia="zh-CN" w:bidi="ar"/>
              </w:rPr>
            </w:pPr>
            <w:r>
              <w:rPr>
                <w:rFonts w:hint="eastAsia" w:ascii="仿宋_GB2312" w:hAnsi="仿宋_GB2312" w:eastAsia="仿宋_GB2312" w:cs="仿宋_GB2312"/>
                <w:i w:val="0"/>
                <w:iCs w:val="0"/>
                <w:caps w:val="0"/>
                <w:color w:val="000000"/>
                <w:spacing w:val="0"/>
                <w:kern w:val="0"/>
                <w:sz w:val="21"/>
                <w:szCs w:val="21"/>
                <w:lang w:val="en-US" w:eastAsia="zh-CN" w:bidi="ar"/>
              </w:rPr>
              <w:t>30个</w:t>
            </w:r>
          </w:p>
          <w:p w14:paraId="586070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工作日</w:t>
            </w:r>
          </w:p>
        </w:tc>
      </w:tr>
      <w:tr w14:paraId="51D1706B">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rPr>
          <w:tblHeader/>
        </w:trPr>
        <w:tc>
          <w:tcPr>
            <w:tcW w:w="867" w:type="dxa"/>
            <w:tcBorders>
              <w:tl2br w:val="nil"/>
              <w:tr2bl w:val="nil"/>
            </w:tcBorders>
            <w:shd w:val="clear" w:color="auto" w:fill="2C5E8C"/>
            <w:tcMar>
              <w:top w:w="150" w:type="dxa"/>
              <w:left w:w="90" w:type="dxa"/>
              <w:bottom w:w="150" w:type="dxa"/>
              <w:right w:w="90" w:type="dxa"/>
            </w:tcMar>
            <w:vAlign w:val="center"/>
          </w:tcPr>
          <w:p w14:paraId="7F6B014F">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b/>
                <w:bCs/>
                <w:i w:val="0"/>
                <w:iCs w:val="0"/>
                <w:caps w:val="0"/>
                <w:color w:val="FFFFFF"/>
                <w:spacing w:val="0"/>
                <w:sz w:val="21"/>
                <w:szCs w:val="21"/>
              </w:rPr>
            </w:pPr>
            <w:r>
              <w:rPr>
                <w:rFonts w:hint="eastAsia" w:ascii="仿宋_GB2312" w:hAnsi="仿宋_GB2312" w:eastAsia="仿宋_GB2312" w:cs="仿宋_GB2312"/>
                <w:b/>
                <w:bCs/>
                <w:i w:val="0"/>
                <w:iCs w:val="0"/>
                <w:caps w:val="0"/>
                <w:color w:val="FFFFFF"/>
                <w:spacing w:val="0"/>
                <w:kern w:val="0"/>
                <w:sz w:val="21"/>
                <w:szCs w:val="21"/>
                <w:lang w:val="en-US" w:eastAsia="zh-CN" w:bidi="ar"/>
              </w:rPr>
              <w:t>序号</w:t>
            </w:r>
          </w:p>
        </w:tc>
        <w:tc>
          <w:tcPr>
            <w:tcW w:w="1065" w:type="dxa"/>
            <w:tcBorders>
              <w:tl2br w:val="nil"/>
              <w:tr2bl w:val="nil"/>
            </w:tcBorders>
            <w:shd w:val="clear" w:color="auto" w:fill="2C5E8C"/>
            <w:tcMar>
              <w:top w:w="150" w:type="dxa"/>
              <w:left w:w="90" w:type="dxa"/>
              <w:bottom w:w="150" w:type="dxa"/>
              <w:right w:w="90" w:type="dxa"/>
            </w:tcMar>
            <w:vAlign w:val="center"/>
          </w:tcPr>
          <w:p w14:paraId="5229296F">
            <w:pPr>
              <w:keepNext w:val="0"/>
              <w:keepLines w:val="0"/>
              <w:pageBreakBefore w:val="0"/>
              <w:widowControl/>
              <w:suppressLineNumbers w:val="0"/>
              <w:kinsoku/>
              <w:wordWrap/>
              <w:overflowPunct/>
              <w:topLinePunct w:val="0"/>
              <w:autoSpaceDE/>
              <w:autoSpaceDN/>
              <w:bidi w:val="0"/>
              <w:adjustRightInd/>
              <w:snapToGrid/>
              <w:spacing w:line="400" w:lineRule="exact"/>
              <w:jc w:val="left"/>
              <w:rPr>
                <w:rFonts w:hint="eastAsia" w:ascii="仿宋_GB2312" w:hAnsi="仿宋_GB2312" w:eastAsia="仿宋_GB2312" w:cs="仿宋_GB2312"/>
                <w:b/>
                <w:bCs/>
                <w:i w:val="0"/>
                <w:iCs w:val="0"/>
                <w:caps w:val="0"/>
                <w:color w:val="FFFFFF"/>
                <w:spacing w:val="0"/>
                <w:sz w:val="21"/>
                <w:szCs w:val="21"/>
              </w:rPr>
            </w:pPr>
            <w:r>
              <w:rPr>
                <w:rFonts w:hint="eastAsia" w:ascii="仿宋_GB2312" w:hAnsi="仿宋_GB2312" w:eastAsia="仿宋_GB2312" w:cs="仿宋_GB2312"/>
                <w:b/>
                <w:bCs/>
                <w:i w:val="0"/>
                <w:iCs w:val="0"/>
                <w:caps w:val="0"/>
                <w:color w:val="FFFFFF"/>
                <w:spacing w:val="0"/>
                <w:kern w:val="0"/>
                <w:sz w:val="21"/>
                <w:szCs w:val="21"/>
                <w:lang w:val="en-US" w:eastAsia="zh-CN" w:bidi="ar"/>
              </w:rPr>
              <w:t>政策名称</w:t>
            </w:r>
          </w:p>
        </w:tc>
        <w:tc>
          <w:tcPr>
            <w:tcW w:w="2002" w:type="dxa"/>
            <w:tcBorders>
              <w:tl2br w:val="nil"/>
              <w:tr2bl w:val="nil"/>
            </w:tcBorders>
            <w:shd w:val="clear" w:color="auto" w:fill="2C5E8C"/>
            <w:tcMar>
              <w:top w:w="150" w:type="dxa"/>
              <w:left w:w="90" w:type="dxa"/>
              <w:bottom w:w="150" w:type="dxa"/>
              <w:right w:w="90" w:type="dxa"/>
            </w:tcMar>
            <w:vAlign w:val="center"/>
          </w:tcPr>
          <w:p w14:paraId="504698F4">
            <w:pPr>
              <w:keepNext w:val="0"/>
              <w:keepLines w:val="0"/>
              <w:pageBreakBefore w:val="0"/>
              <w:widowControl/>
              <w:suppressLineNumbers w:val="0"/>
              <w:kinsoku/>
              <w:wordWrap/>
              <w:overflowPunct/>
              <w:topLinePunct w:val="0"/>
              <w:autoSpaceDE/>
              <w:autoSpaceDN/>
              <w:bidi w:val="0"/>
              <w:adjustRightInd/>
              <w:snapToGrid/>
              <w:spacing w:line="400" w:lineRule="exact"/>
              <w:jc w:val="left"/>
              <w:rPr>
                <w:rFonts w:hint="eastAsia" w:ascii="仿宋_GB2312" w:hAnsi="仿宋_GB2312" w:eastAsia="仿宋_GB2312" w:cs="仿宋_GB2312"/>
                <w:b/>
                <w:bCs/>
                <w:i w:val="0"/>
                <w:iCs w:val="0"/>
                <w:caps w:val="0"/>
                <w:color w:val="FFFFFF"/>
                <w:spacing w:val="0"/>
                <w:sz w:val="21"/>
                <w:szCs w:val="21"/>
              </w:rPr>
            </w:pPr>
            <w:r>
              <w:rPr>
                <w:rFonts w:hint="eastAsia" w:ascii="仿宋_GB2312" w:hAnsi="仿宋_GB2312" w:eastAsia="仿宋_GB2312" w:cs="仿宋_GB2312"/>
                <w:b/>
                <w:bCs/>
                <w:i w:val="0"/>
                <w:iCs w:val="0"/>
                <w:caps w:val="0"/>
                <w:color w:val="FFFFFF"/>
                <w:spacing w:val="0"/>
                <w:kern w:val="0"/>
                <w:sz w:val="21"/>
                <w:szCs w:val="21"/>
                <w:lang w:val="en-US" w:eastAsia="zh-CN" w:bidi="ar"/>
              </w:rPr>
              <w:t>政策内容</w:t>
            </w:r>
          </w:p>
        </w:tc>
        <w:tc>
          <w:tcPr>
            <w:tcW w:w="1298" w:type="dxa"/>
            <w:tcBorders>
              <w:tl2br w:val="nil"/>
              <w:tr2bl w:val="nil"/>
            </w:tcBorders>
            <w:shd w:val="clear" w:color="auto" w:fill="2C5E8C"/>
            <w:tcMar>
              <w:top w:w="150" w:type="dxa"/>
              <w:left w:w="90" w:type="dxa"/>
              <w:bottom w:w="150" w:type="dxa"/>
              <w:right w:w="90" w:type="dxa"/>
            </w:tcMar>
            <w:vAlign w:val="center"/>
          </w:tcPr>
          <w:p w14:paraId="5DE0DF61">
            <w:pPr>
              <w:keepNext w:val="0"/>
              <w:keepLines w:val="0"/>
              <w:pageBreakBefore w:val="0"/>
              <w:widowControl/>
              <w:suppressLineNumbers w:val="0"/>
              <w:kinsoku/>
              <w:wordWrap/>
              <w:overflowPunct/>
              <w:topLinePunct w:val="0"/>
              <w:autoSpaceDE/>
              <w:autoSpaceDN/>
              <w:bidi w:val="0"/>
              <w:adjustRightInd/>
              <w:snapToGrid/>
              <w:spacing w:line="400" w:lineRule="exact"/>
              <w:jc w:val="left"/>
              <w:rPr>
                <w:rFonts w:hint="eastAsia" w:ascii="仿宋_GB2312" w:hAnsi="仿宋_GB2312" w:eastAsia="仿宋_GB2312" w:cs="仿宋_GB2312"/>
                <w:b/>
                <w:bCs/>
                <w:i w:val="0"/>
                <w:iCs w:val="0"/>
                <w:caps w:val="0"/>
                <w:color w:val="FFFFFF"/>
                <w:spacing w:val="0"/>
                <w:sz w:val="21"/>
                <w:szCs w:val="21"/>
              </w:rPr>
            </w:pPr>
            <w:r>
              <w:rPr>
                <w:rFonts w:hint="eastAsia" w:ascii="仿宋_GB2312" w:hAnsi="仿宋_GB2312" w:eastAsia="仿宋_GB2312" w:cs="仿宋_GB2312"/>
                <w:b/>
                <w:bCs/>
                <w:i w:val="0"/>
                <w:iCs w:val="0"/>
                <w:caps w:val="0"/>
                <w:color w:val="FFFFFF"/>
                <w:spacing w:val="0"/>
                <w:kern w:val="0"/>
                <w:sz w:val="21"/>
                <w:szCs w:val="21"/>
                <w:lang w:val="en-US" w:eastAsia="zh-CN" w:bidi="ar"/>
              </w:rPr>
              <w:t>适用对象</w:t>
            </w:r>
          </w:p>
        </w:tc>
        <w:tc>
          <w:tcPr>
            <w:tcW w:w="1920" w:type="dxa"/>
            <w:gridSpan w:val="3"/>
            <w:tcBorders>
              <w:tl2br w:val="nil"/>
              <w:tr2bl w:val="nil"/>
            </w:tcBorders>
            <w:shd w:val="clear" w:color="auto" w:fill="2C5E8C"/>
            <w:tcMar>
              <w:top w:w="150" w:type="dxa"/>
              <w:left w:w="90" w:type="dxa"/>
              <w:bottom w:w="150" w:type="dxa"/>
              <w:right w:w="90" w:type="dxa"/>
            </w:tcMar>
            <w:vAlign w:val="center"/>
          </w:tcPr>
          <w:p w14:paraId="441E4410">
            <w:pPr>
              <w:keepNext w:val="0"/>
              <w:keepLines w:val="0"/>
              <w:pageBreakBefore w:val="0"/>
              <w:widowControl/>
              <w:suppressLineNumbers w:val="0"/>
              <w:kinsoku/>
              <w:wordWrap/>
              <w:overflowPunct/>
              <w:topLinePunct w:val="0"/>
              <w:autoSpaceDE/>
              <w:autoSpaceDN/>
              <w:bidi w:val="0"/>
              <w:adjustRightInd/>
              <w:snapToGrid/>
              <w:spacing w:line="400" w:lineRule="exact"/>
              <w:jc w:val="left"/>
              <w:rPr>
                <w:rFonts w:hint="eastAsia" w:ascii="仿宋_GB2312" w:hAnsi="仿宋_GB2312" w:eastAsia="仿宋_GB2312" w:cs="仿宋_GB2312"/>
                <w:b/>
                <w:bCs/>
                <w:i w:val="0"/>
                <w:iCs w:val="0"/>
                <w:caps w:val="0"/>
                <w:color w:val="FFFFFF"/>
                <w:spacing w:val="0"/>
                <w:sz w:val="21"/>
                <w:szCs w:val="21"/>
              </w:rPr>
            </w:pPr>
            <w:r>
              <w:rPr>
                <w:rFonts w:hint="eastAsia" w:ascii="仿宋_GB2312" w:hAnsi="仿宋_GB2312" w:eastAsia="仿宋_GB2312" w:cs="仿宋_GB2312"/>
                <w:b/>
                <w:bCs/>
                <w:i w:val="0"/>
                <w:iCs w:val="0"/>
                <w:caps w:val="0"/>
                <w:color w:val="FFFFFF"/>
                <w:spacing w:val="0"/>
                <w:kern w:val="0"/>
                <w:sz w:val="21"/>
                <w:szCs w:val="21"/>
                <w:lang w:val="en-US" w:eastAsia="zh-CN" w:bidi="ar"/>
              </w:rPr>
              <w:t>申请条件</w:t>
            </w:r>
          </w:p>
        </w:tc>
        <w:tc>
          <w:tcPr>
            <w:tcW w:w="2032" w:type="dxa"/>
            <w:gridSpan w:val="3"/>
            <w:tcBorders>
              <w:tl2br w:val="nil"/>
              <w:tr2bl w:val="nil"/>
            </w:tcBorders>
            <w:shd w:val="clear" w:color="auto" w:fill="2C5E8C"/>
            <w:tcMar>
              <w:top w:w="150" w:type="dxa"/>
              <w:left w:w="90" w:type="dxa"/>
              <w:bottom w:w="150" w:type="dxa"/>
              <w:right w:w="90" w:type="dxa"/>
            </w:tcMar>
            <w:vAlign w:val="center"/>
          </w:tcPr>
          <w:p w14:paraId="5770D3D3">
            <w:pPr>
              <w:keepNext w:val="0"/>
              <w:keepLines w:val="0"/>
              <w:pageBreakBefore w:val="0"/>
              <w:widowControl/>
              <w:suppressLineNumbers w:val="0"/>
              <w:kinsoku/>
              <w:wordWrap/>
              <w:overflowPunct/>
              <w:topLinePunct w:val="0"/>
              <w:autoSpaceDE/>
              <w:autoSpaceDN/>
              <w:bidi w:val="0"/>
              <w:adjustRightInd/>
              <w:snapToGrid/>
              <w:spacing w:line="400" w:lineRule="exact"/>
              <w:jc w:val="left"/>
              <w:rPr>
                <w:rFonts w:hint="eastAsia" w:ascii="仿宋_GB2312" w:hAnsi="仿宋_GB2312" w:eastAsia="仿宋_GB2312" w:cs="仿宋_GB2312"/>
                <w:b/>
                <w:bCs/>
                <w:i w:val="0"/>
                <w:iCs w:val="0"/>
                <w:caps w:val="0"/>
                <w:color w:val="FFFFFF"/>
                <w:spacing w:val="0"/>
                <w:sz w:val="21"/>
                <w:szCs w:val="21"/>
              </w:rPr>
            </w:pPr>
            <w:r>
              <w:rPr>
                <w:rFonts w:hint="eastAsia" w:ascii="仿宋_GB2312" w:hAnsi="仿宋_GB2312" w:eastAsia="仿宋_GB2312" w:cs="仿宋_GB2312"/>
                <w:b/>
                <w:bCs/>
                <w:i w:val="0"/>
                <w:iCs w:val="0"/>
                <w:caps w:val="0"/>
                <w:color w:val="FFFFFF"/>
                <w:spacing w:val="0"/>
                <w:kern w:val="0"/>
                <w:sz w:val="21"/>
                <w:szCs w:val="21"/>
                <w:lang w:val="en-US" w:eastAsia="zh-CN" w:bidi="ar"/>
              </w:rPr>
              <w:t>申请材料</w:t>
            </w:r>
          </w:p>
        </w:tc>
        <w:tc>
          <w:tcPr>
            <w:tcW w:w="2300" w:type="dxa"/>
            <w:gridSpan w:val="2"/>
            <w:tcBorders>
              <w:tl2br w:val="nil"/>
              <w:tr2bl w:val="nil"/>
            </w:tcBorders>
            <w:shd w:val="clear" w:color="auto" w:fill="2C5E8C"/>
            <w:tcMar>
              <w:top w:w="150" w:type="dxa"/>
              <w:left w:w="90" w:type="dxa"/>
              <w:bottom w:w="150" w:type="dxa"/>
              <w:right w:w="90" w:type="dxa"/>
            </w:tcMar>
            <w:vAlign w:val="center"/>
          </w:tcPr>
          <w:p w14:paraId="628A9BB7">
            <w:pPr>
              <w:keepNext w:val="0"/>
              <w:keepLines w:val="0"/>
              <w:pageBreakBefore w:val="0"/>
              <w:widowControl/>
              <w:suppressLineNumbers w:val="0"/>
              <w:kinsoku/>
              <w:wordWrap/>
              <w:overflowPunct/>
              <w:topLinePunct w:val="0"/>
              <w:autoSpaceDE/>
              <w:autoSpaceDN/>
              <w:bidi w:val="0"/>
              <w:adjustRightInd/>
              <w:snapToGrid/>
              <w:spacing w:line="400" w:lineRule="exact"/>
              <w:jc w:val="left"/>
              <w:rPr>
                <w:rFonts w:hint="eastAsia" w:ascii="仿宋_GB2312" w:hAnsi="仿宋_GB2312" w:eastAsia="仿宋_GB2312" w:cs="仿宋_GB2312"/>
                <w:b/>
                <w:bCs/>
                <w:i w:val="0"/>
                <w:iCs w:val="0"/>
                <w:caps w:val="0"/>
                <w:color w:val="FFFFFF"/>
                <w:spacing w:val="0"/>
                <w:sz w:val="21"/>
                <w:szCs w:val="21"/>
              </w:rPr>
            </w:pPr>
            <w:r>
              <w:rPr>
                <w:rFonts w:hint="eastAsia" w:ascii="仿宋_GB2312" w:hAnsi="仿宋_GB2312" w:eastAsia="仿宋_GB2312" w:cs="仿宋_GB2312"/>
                <w:b/>
                <w:bCs/>
                <w:i w:val="0"/>
                <w:iCs w:val="0"/>
                <w:caps w:val="0"/>
                <w:color w:val="FFFFFF"/>
                <w:spacing w:val="0"/>
                <w:kern w:val="0"/>
                <w:sz w:val="21"/>
                <w:szCs w:val="21"/>
                <w:lang w:val="en-US" w:eastAsia="zh-CN" w:bidi="ar"/>
              </w:rPr>
              <w:t>办理流程</w:t>
            </w:r>
          </w:p>
        </w:tc>
        <w:tc>
          <w:tcPr>
            <w:tcW w:w="1200" w:type="dxa"/>
            <w:tcBorders>
              <w:tl2br w:val="nil"/>
              <w:tr2bl w:val="nil"/>
            </w:tcBorders>
            <w:shd w:val="clear" w:color="auto" w:fill="2C5E8C"/>
            <w:tcMar>
              <w:top w:w="150" w:type="dxa"/>
              <w:left w:w="90" w:type="dxa"/>
              <w:bottom w:w="150" w:type="dxa"/>
              <w:right w:w="90" w:type="dxa"/>
            </w:tcMar>
            <w:vAlign w:val="center"/>
          </w:tcPr>
          <w:p w14:paraId="6EE43949">
            <w:pPr>
              <w:keepNext w:val="0"/>
              <w:keepLines w:val="0"/>
              <w:pageBreakBefore w:val="0"/>
              <w:widowControl/>
              <w:suppressLineNumbers w:val="0"/>
              <w:kinsoku/>
              <w:wordWrap/>
              <w:overflowPunct/>
              <w:topLinePunct w:val="0"/>
              <w:autoSpaceDE/>
              <w:autoSpaceDN/>
              <w:bidi w:val="0"/>
              <w:adjustRightInd/>
              <w:snapToGrid/>
              <w:spacing w:line="400" w:lineRule="exact"/>
              <w:jc w:val="left"/>
              <w:rPr>
                <w:rFonts w:hint="eastAsia" w:ascii="仿宋_GB2312" w:hAnsi="仿宋_GB2312" w:eastAsia="仿宋_GB2312" w:cs="仿宋_GB2312"/>
                <w:b/>
                <w:bCs/>
                <w:i w:val="0"/>
                <w:iCs w:val="0"/>
                <w:caps w:val="0"/>
                <w:color w:val="FFFFFF"/>
                <w:spacing w:val="0"/>
                <w:sz w:val="21"/>
                <w:szCs w:val="21"/>
              </w:rPr>
            </w:pPr>
            <w:r>
              <w:rPr>
                <w:rFonts w:hint="eastAsia" w:ascii="仿宋_GB2312" w:hAnsi="仿宋_GB2312" w:eastAsia="仿宋_GB2312" w:cs="仿宋_GB2312"/>
                <w:b/>
                <w:bCs/>
                <w:i w:val="0"/>
                <w:iCs w:val="0"/>
                <w:caps w:val="0"/>
                <w:color w:val="FFFFFF"/>
                <w:spacing w:val="0"/>
                <w:kern w:val="0"/>
                <w:sz w:val="21"/>
                <w:szCs w:val="21"/>
                <w:lang w:val="en-US" w:eastAsia="zh-CN" w:bidi="ar"/>
              </w:rPr>
              <w:t>责任部门</w:t>
            </w:r>
          </w:p>
        </w:tc>
        <w:tc>
          <w:tcPr>
            <w:tcW w:w="1283" w:type="dxa"/>
            <w:tcBorders>
              <w:tl2br w:val="nil"/>
              <w:tr2bl w:val="nil"/>
            </w:tcBorders>
            <w:shd w:val="clear" w:color="auto" w:fill="2C5E8C"/>
            <w:tcMar>
              <w:top w:w="150" w:type="dxa"/>
              <w:left w:w="90" w:type="dxa"/>
              <w:bottom w:w="150" w:type="dxa"/>
              <w:right w:w="90" w:type="dxa"/>
            </w:tcMar>
            <w:vAlign w:val="center"/>
          </w:tcPr>
          <w:p w14:paraId="3F233B55">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b/>
                <w:bCs/>
                <w:i w:val="0"/>
                <w:iCs w:val="0"/>
                <w:caps w:val="0"/>
                <w:color w:val="FFFFFF"/>
                <w:spacing w:val="0"/>
                <w:sz w:val="21"/>
                <w:szCs w:val="21"/>
              </w:rPr>
            </w:pPr>
            <w:r>
              <w:rPr>
                <w:rFonts w:hint="eastAsia" w:ascii="仿宋_GB2312" w:hAnsi="仿宋_GB2312" w:eastAsia="仿宋_GB2312" w:cs="仿宋_GB2312"/>
                <w:b/>
                <w:bCs/>
                <w:i w:val="0"/>
                <w:iCs w:val="0"/>
                <w:caps w:val="0"/>
                <w:color w:val="FFFFFF"/>
                <w:spacing w:val="0"/>
                <w:kern w:val="0"/>
                <w:sz w:val="21"/>
                <w:szCs w:val="21"/>
                <w:lang w:val="en-US" w:eastAsia="zh-CN" w:bidi="ar"/>
              </w:rPr>
              <w:t>咨询电话</w:t>
            </w:r>
          </w:p>
        </w:tc>
        <w:tc>
          <w:tcPr>
            <w:tcW w:w="1567" w:type="dxa"/>
            <w:tcBorders>
              <w:tl2br w:val="nil"/>
              <w:tr2bl w:val="nil"/>
            </w:tcBorders>
            <w:shd w:val="clear" w:color="auto" w:fill="2C5E8C"/>
            <w:tcMar>
              <w:top w:w="150" w:type="dxa"/>
              <w:left w:w="90" w:type="dxa"/>
              <w:bottom w:w="150" w:type="dxa"/>
              <w:right w:w="90" w:type="dxa"/>
            </w:tcMar>
            <w:vAlign w:val="center"/>
          </w:tcPr>
          <w:p w14:paraId="44C4DDDC">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b/>
                <w:bCs/>
                <w:i w:val="0"/>
                <w:iCs w:val="0"/>
                <w:caps w:val="0"/>
                <w:color w:val="FFFFFF"/>
                <w:spacing w:val="0"/>
                <w:sz w:val="21"/>
                <w:szCs w:val="21"/>
              </w:rPr>
            </w:pPr>
            <w:r>
              <w:rPr>
                <w:rFonts w:hint="eastAsia" w:ascii="仿宋_GB2312" w:hAnsi="仿宋_GB2312" w:eastAsia="仿宋_GB2312" w:cs="仿宋_GB2312"/>
                <w:b/>
                <w:bCs/>
                <w:i w:val="0"/>
                <w:iCs w:val="0"/>
                <w:caps w:val="0"/>
                <w:color w:val="FFFFFF"/>
                <w:spacing w:val="0"/>
                <w:kern w:val="0"/>
                <w:sz w:val="21"/>
                <w:szCs w:val="21"/>
                <w:lang w:val="en-US" w:eastAsia="zh-CN" w:bidi="ar"/>
              </w:rPr>
              <w:t>办理时限</w:t>
            </w:r>
          </w:p>
        </w:tc>
      </w:tr>
      <w:tr w14:paraId="557AD482">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15534" w:type="dxa"/>
            <w:gridSpan w:val="15"/>
            <w:tcBorders>
              <w:tl2br w:val="nil"/>
              <w:tr2bl w:val="nil"/>
            </w:tcBorders>
            <w:shd w:val="clear" w:color="auto" w:fill="D9E7F5"/>
            <w:tcMar>
              <w:top w:w="120" w:type="dxa"/>
              <w:left w:w="90" w:type="dxa"/>
              <w:bottom w:w="120" w:type="dxa"/>
              <w:right w:w="90" w:type="dxa"/>
            </w:tcMar>
            <w:vAlign w:val="center"/>
          </w:tcPr>
          <w:p w14:paraId="7508C2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b/>
                <w:bCs/>
                <w:i w:val="0"/>
                <w:iCs w:val="0"/>
                <w:caps w:val="0"/>
                <w:color w:val="000000"/>
                <w:spacing w:val="0"/>
                <w:sz w:val="21"/>
                <w:szCs w:val="21"/>
              </w:rPr>
            </w:pPr>
            <w:r>
              <w:rPr>
                <w:rStyle w:val="5"/>
                <w:rFonts w:hint="eastAsia" w:ascii="仿宋_GB2312" w:hAnsi="仿宋_GB2312" w:eastAsia="仿宋_GB2312" w:cs="仿宋_GB2312"/>
                <w:i w:val="0"/>
                <w:iCs w:val="0"/>
                <w:caps w:val="0"/>
                <w:color w:val="000000"/>
                <w:spacing w:val="0"/>
                <w:kern w:val="0"/>
                <w:sz w:val="21"/>
                <w:szCs w:val="21"/>
                <w:lang w:val="en-US" w:eastAsia="zh-CN" w:bidi="ar"/>
              </w:rPr>
              <w:t>二、应急部门</w:t>
            </w:r>
          </w:p>
        </w:tc>
      </w:tr>
      <w:tr w14:paraId="7FE1B8A1">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F9F9F9"/>
            <w:tcMar>
              <w:top w:w="120" w:type="dxa"/>
              <w:left w:w="90" w:type="dxa"/>
              <w:bottom w:w="120" w:type="dxa"/>
              <w:right w:w="90" w:type="dxa"/>
            </w:tcMar>
            <w:vAlign w:val="center"/>
          </w:tcPr>
          <w:p w14:paraId="4C70D3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9</w:t>
            </w:r>
          </w:p>
        </w:tc>
        <w:tc>
          <w:tcPr>
            <w:tcW w:w="1065" w:type="dxa"/>
            <w:tcBorders>
              <w:tl2br w:val="nil"/>
              <w:tr2bl w:val="nil"/>
            </w:tcBorders>
            <w:shd w:val="clear" w:color="auto" w:fill="F9F9F9"/>
            <w:tcMar>
              <w:top w:w="120" w:type="dxa"/>
              <w:left w:w="90" w:type="dxa"/>
              <w:bottom w:w="120" w:type="dxa"/>
              <w:right w:w="90" w:type="dxa"/>
            </w:tcMar>
            <w:vAlign w:val="center"/>
          </w:tcPr>
          <w:p w14:paraId="32162F4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kern w:val="0"/>
                <w:sz w:val="21"/>
                <w:szCs w:val="21"/>
                <w:lang w:val="en-US" w:eastAsia="zh-CN" w:bidi="ar"/>
              </w:rPr>
              <w:t>应急期生活救助</w:t>
            </w:r>
          </w:p>
        </w:tc>
        <w:tc>
          <w:tcPr>
            <w:tcW w:w="2002" w:type="dxa"/>
            <w:tcBorders>
              <w:tl2br w:val="nil"/>
              <w:tr2bl w:val="nil"/>
            </w:tcBorders>
            <w:shd w:val="clear" w:color="auto" w:fill="F9F9F9"/>
            <w:tcMar>
              <w:top w:w="120" w:type="dxa"/>
              <w:left w:w="90" w:type="dxa"/>
              <w:bottom w:w="120" w:type="dxa"/>
              <w:right w:w="90" w:type="dxa"/>
            </w:tcMar>
            <w:vAlign w:val="center"/>
          </w:tcPr>
          <w:p w14:paraId="10F984E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0"/>
                <w:sz w:val="21"/>
                <w:szCs w:val="21"/>
                <w:lang w:val="en-US" w:eastAsia="zh-CN" w:bidi="ar"/>
              </w:rPr>
            </w:pPr>
            <w:r>
              <w:rPr>
                <w:rFonts w:hint="eastAsia" w:ascii="仿宋_GB2312" w:hAnsi="仿宋_GB2312" w:eastAsia="仿宋_GB2312" w:cs="仿宋_GB2312"/>
                <w:i w:val="0"/>
                <w:iCs w:val="0"/>
                <w:caps w:val="0"/>
                <w:color w:val="000000"/>
                <w:spacing w:val="0"/>
                <w:kern w:val="0"/>
                <w:sz w:val="21"/>
                <w:szCs w:val="21"/>
                <w:lang w:val="en-US" w:eastAsia="zh-CN" w:bidi="ar"/>
              </w:rPr>
              <w:t>需紧急生活救助人口：指一次灾害过程后，住房未受到严重破坏、不需要转移安置，但因灾造成当下吃穿用等发生困难，不能维持正常生活，需要给予临时生活救助的人员数量（含非常住人口）。主要包括以下6种情形：①因灾造成口粮、衣被和日常生活必需用品毁坏、灭失，无法维持正常生活；②因灾造成交通中断导致人员滞留或被困，无法购买或加工口粮、饮用水、衣被等，造成生活必需用品短缺；③因灾造成在收作物（例如将要或正在收获并出售，且作为当前口粮或经济来源的粮食、蔬菜、瓜、果等作物，以及近海养殖水产等）严重受损，导致收入锐减，当前基本生活出现困难；④作为主要经济来源的牲畜、家禽等因灾死亡，导致收入锐减使当前基本生活出现困难；⑤因灾导致伤病需进行紧急救治；⑥因灾造成用水困难（人均用水量连续3天低于35升），需政府进行救助（旱灾除外）。</w:t>
            </w:r>
          </w:p>
          <w:p w14:paraId="018716C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0"/>
                <w:sz w:val="21"/>
                <w:szCs w:val="21"/>
                <w:lang w:val="en-US" w:eastAsia="zh-CN" w:bidi="ar"/>
              </w:rPr>
            </w:pPr>
            <w:r>
              <w:rPr>
                <w:rFonts w:hint="eastAsia" w:ascii="仿宋_GB2312" w:hAnsi="仿宋_GB2312" w:eastAsia="仿宋_GB2312" w:cs="仿宋_GB2312"/>
                <w:i w:val="0"/>
                <w:iCs w:val="0"/>
                <w:caps w:val="0"/>
                <w:color w:val="000000"/>
                <w:spacing w:val="0"/>
                <w:kern w:val="0"/>
                <w:sz w:val="21"/>
                <w:szCs w:val="21"/>
                <w:lang w:val="en-US" w:eastAsia="zh-CN" w:bidi="ar"/>
              </w:rPr>
              <w:t>紧急转移安置人口：指本行政县域内因遭受自然灾害或可能遭受较大自然灾害，导致不能在现有住房中居住，需由政府进行安置并给予临时生活救助的人员数量（包括非常住人口）。包括因自然灾害导致房屋倒塌、严重损坏（含应急期间未经安全鉴定的其他损房）造成无房可住的人员；或遭受自然灾害影响，由危险县域转移至安全县域，不能返回家中居住的人员；或处于较大自然灾害风险中，由高风险县域转移至安全县域，不能返回家中居住的人员。</w:t>
            </w:r>
          </w:p>
          <w:p w14:paraId="144A03A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p>
        </w:tc>
        <w:tc>
          <w:tcPr>
            <w:tcW w:w="2402" w:type="dxa"/>
            <w:gridSpan w:val="3"/>
            <w:tcBorders>
              <w:tl2br w:val="nil"/>
              <w:tr2bl w:val="nil"/>
            </w:tcBorders>
            <w:shd w:val="clear" w:color="auto" w:fill="F9F9F9"/>
            <w:tcMar>
              <w:top w:w="120" w:type="dxa"/>
              <w:left w:w="90" w:type="dxa"/>
              <w:bottom w:w="120" w:type="dxa"/>
              <w:right w:w="90" w:type="dxa"/>
            </w:tcMar>
            <w:vAlign w:val="center"/>
          </w:tcPr>
          <w:p w14:paraId="6E9C46E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本县户籍或非户籍常住人口</w:t>
            </w:r>
          </w:p>
        </w:tc>
        <w:tc>
          <w:tcPr>
            <w:tcW w:w="1433" w:type="dxa"/>
            <w:gridSpan w:val="2"/>
            <w:tcBorders>
              <w:tl2br w:val="nil"/>
              <w:tr2bl w:val="nil"/>
            </w:tcBorders>
            <w:shd w:val="clear" w:color="auto" w:fill="F9F9F9"/>
            <w:tcMar>
              <w:top w:w="120" w:type="dxa"/>
              <w:left w:w="90" w:type="dxa"/>
              <w:bottom w:w="120" w:type="dxa"/>
              <w:right w:w="90" w:type="dxa"/>
            </w:tcMar>
            <w:vAlign w:val="center"/>
          </w:tcPr>
          <w:p w14:paraId="3482928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kern w:val="0"/>
                <w:sz w:val="21"/>
                <w:szCs w:val="21"/>
                <w:lang w:val="en-US" w:eastAsia="zh-CN" w:bidi="ar"/>
              </w:rPr>
              <w:t>遭受自然灾害后，符合政策内容都可以申请</w:t>
            </w:r>
          </w:p>
        </w:tc>
        <w:tc>
          <w:tcPr>
            <w:tcW w:w="1600" w:type="dxa"/>
            <w:gridSpan w:val="3"/>
            <w:tcBorders>
              <w:tl2br w:val="nil"/>
              <w:tr2bl w:val="nil"/>
            </w:tcBorders>
            <w:shd w:val="clear" w:color="auto" w:fill="F9F9F9"/>
            <w:tcMar>
              <w:top w:w="120" w:type="dxa"/>
              <w:left w:w="90" w:type="dxa"/>
              <w:bottom w:w="120" w:type="dxa"/>
              <w:right w:w="90" w:type="dxa"/>
            </w:tcMar>
            <w:vAlign w:val="center"/>
          </w:tcPr>
          <w:p w14:paraId="5A51157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kern w:val="0"/>
                <w:sz w:val="21"/>
                <w:szCs w:val="21"/>
                <w:lang w:val="en-US" w:eastAsia="zh-CN" w:bidi="ar"/>
              </w:rPr>
              <w:t>所有共同生活家庭成员的身份证等</w:t>
            </w:r>
          </w:p>
        </w:tc>
        <w:tc>
          <w:tcPr>
            <w:tcW w:w="2115" w:type="dxa"/>
            <w:tcBorders>
              <w:tl2br w:val="nil"/>
              <w:tr2bl w:val="nil"/>
            </w:tcBorders>
            <w:shd w:val="clear" w:color="auto" w:fill="F9F9F9"/>
            <w:tcMar>
              <w:top w:w="120" w:type="dxa"/>
              <w:left w:w="90" w:type="dxa"/>
              <w:bottom w:w="120" w:type="dxa"/>
              <w:right w:w="90" w:type="dxa"/>
            </w:tcMar>
            <w:vAlign w:val="center"/>
          </w:tcPr>
          <w:p w14:paraId="1E08582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村经办人代申报→村委会评议公示→乡镇主管部门审核→县主管部门审定</w:t>
            </w:r>
          </w:p>
        </w:tc>
        <w:tc>
          <w:tcPr>
            <w:tcW w:w="1200" w:type="dxa"/>
            <w:tcBorders>
              <w:tl2br w:val="nil"/>
              <w:tr2bl w:val="nil"/>
            </w:tcBorders>
            <w:shd w:val="clear" w:color="auto" w:fill="F9F9F9"/>
            <w:tcMar>
              <w:top w:w="120" w:type="dxa"/>
              <w:left w:w="90" w:type="dxa"/>
              <w:bottom w:w="120" w:type="dxa"/>
              <w:right w:w="90" w:type="dxa"/>
            </w:tcMar>
            <w:vAlign w:val="center"/>
          </w:tcPr>
          <w:p w14:paraId="061CDAC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各乡镇（街道）应急办、县应急管理局应急指挥和物资保障股</w:t>
            </w:r>
          </w:p>
        </w:tc>
        <w:tc>
          <w:tcPr>
            <w:tcW w:w="1283" w:type="dxa"/>
            <w:tcBorders>
              <w:tl2br w:val="nil"/>
              <w:tr2bl w:val="nil"/>
            </w:tcBorders>
            <w:shd w:val="clear" w:color="auto" w:fill="F9F9F9"/>
            <w:tcMar>
              <w:top w:w="120" w:type="dxa"/>
              <w:left w:w="90" w:type="dxa"/>
              <w:bottom w:w="120" w:type="dxa"/>
              <w:right w:w="90" w:type="dxa"/>
            </w:tcMar>
            <w:vAlign w:val="center"/>
          </w:tcPr>
          <w:p w14:paraId="388542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sz w:val="21"/>
                <w:szCs w:val="21"/>
                <w:lang w:val="en-US" w:eastAsia="zh-CN"/>
              </w:rPr>
              <w:t>4879303</w:t>
            </w:r>
          </w:p>
        </w:tc>
        <w:tc>
          <w:tcPr>
            <w:tcW w:w="1567" w:type="dxa"/>
            <w:tcBorders>
              <w:tl2br w:val="nil"/>
              <w:tr2bl w:val="nil"/>
            </w:tcBorders>
            <w:shd w:val="clear" w:color="auto" w:fill="F9F9F9"/>
            <w:tcMar>
              <w:top w:w="120" w:type="dxa"/>
              <w:left w:w="90" w:type="dxa"/>
              <w:bottom w:w="120" w:type="dxa"/>
              <w:right w:w="90" w:type="dxa"/>
            </w:tcMar>
            <w:vAlign w:val="center"/>
          </w:tcPr>
          <w:p w14:paraId="320F55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lang w:val="en-US" w:eastAsia="zh-CN"/>
              </w:rPr>
            </w:pPr>
          </w:p>
        </w:tc>
      </w:tr>
      <w:tr w14:paraId="6B627993">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auto"/>
            <w:tcMar>
              <w:top w:w="120" w:type="dxa"/>
              <w:left w:w="90" w:type="dxa"/>
              <w:bottom w:w="120" w:type="dxa"/>
              <w:right w:w="90" w:type="dxa"/>
            </w:tcMar>
            <w:vAlign w:val="center"/>
          </w:tcPr>
          <w:p w14:paraId="0CF6A1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kern w:val="0"/>
                <w:sz w:val="21"/>
                <w:szCs w:val="21"/>
                <w:lang w:val="en-US" w:eastAsia="zh-CN" w:bidi="ar"/>
              </w:rPr>
              <w:t>10</w:t>
            </w:r>
          </w:p>
        </w:tc>
        <w:tc>
          <w:tcPr>
            <w:tcW w:w="1065" w:type="dxa"/>
            <w:tcBorders>
              <w:tl2br w:val="nil"/>
              <w:tr2bl w:val="nil"/>
            </w:tcBorders>
            <w:shd w:val="clear" w:color="auto" w:fill="auto"/>
            <w:tcMar>
              <w:top w:w="120" w:type="dxa"/>
              <w:left w:w="90" w:type="dxa"/>
              <w:bottom w:w="120" w:type="dxa"/>
              <w:right w:w="90" w:type="dxa"/>
            </w:tcMar>
            <w:vAlign w:val="center"/>
          </w:tcPr>
          <w:p w14:paraId="0528D8E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kern w:val="0"/>
                <w:sz w:val="21"/>
                <w:szCs w:val="21"/>
                <w:lang w:val="en-US" w:eastAsia="zh-CN" w:bidi="ar"/>
              </w:rPr>
              <w:t>过渡期生活救助</w:t>
            </w:r>
          </w:p>
        </w:tc>
        <w:tc>
          <w:tcPr>
            <w:tcW w:w="2002" w:type="dxa"/>
            <w:tcBorders>
              <w:tl2br w:val="nil"/>
              <w:tr2bl w:val="nil"/>
            </w:tcBorders>
            <w:shd w:val="clear" w:color="auto" w:fill="auto"/>
            <w:tcMar>
              <w:top w:w="120" w:type="dxa"/>
              <w:left w:w="90" w:type="dxa"/>
              <w:bottom w:w="120" w:type="dxa"/>
              <w:right w:w="90" w:type="dxa"/>
            </w:tcMar>
            <w:vAlign w:val="center"/>
          </w:tcPr>
          <w:p w14:paraId="03E1BC1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指因自然灾害造成房屋倒塌或者严重损坏需恢复重建、无房可住；因次生灾害威胁在外安置无法返家；因灾损失严重、缺少生活来源，需政府在应急救助阶段后一段时间内，帮助解决基本生活困难的人员数量（含非常住人口）</w:t>
            </w:r>
          </w:p>
        </w:tc>
        <w:tc>
          <w:tcPr>
            <w:tcW w:w="2402" w:type="dxa"/>
            <w:gridSpan w:val="3"/>
            <w:tcBorders>
              <w:tl2br w:val="nil"/>
              <w:tr2bl w:val="nil"/>
            </w:tcBorders>
            <w:shd w:val="clear" w:color="auto" w:fill="auto"/>
            <w:tcMar>
              <w:top w:w="120" w:type="dxa"/>
              <w:left w:w="90" w:type="dxa"/>
              <w:bottom w:w="120" w:type="dxa"/>
              <w:right w:w="90" w:type="dxa"/>
            </w:tcMar>
            <w:vAlign w:val="center"/>
          </w:tcPr>
          <w:p w14:paraId="67C91A9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本县户籍或非户籍常住人口</w:t>
            </w:r>
          </w:p>
        </w:tc>
        <w:tc>
          <w:tcPr>
            <w:tcW w:w="1433" w:type="dxa"/>
            <w:gridSpan w:val="2"/>
            <w:tcBorders>
              <w:tl2br w:val="nil"/>
              <w:tr2bl w:val="nil"/>
            </w:tcBorders>
            <w:shd w:val="clear" w:color="auto" w:fill="auto"/>
            <w:tcMar>
              <w:top w:w="120" w:type="dxa"/>
              <w:left w:w="90" w:type="dxa"/>
              <w:bottom w:w="120" w:type="dxa"/>
              <w:right w:w="90" w:type="dxa"/>
            </w:tcMar>
            <w:vAlign w:val="center"/>
          </w:tcPr>
          <w:p w14:paraId="486F9EC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遭受自然灾害后，符合政策内容都可以申请</w:t>
            </w:r>
          </w:p>
        </w:tc>
        <w:tc>
          <w:tcPr>
            <w:tcW w:w="1415" w:type="dxa"/>
            <w:gridSpan w:val="2"/>
            <w:tcBorders>
              <w:tl2br w:val="nil"/>
              <w:tr2bl w:val="nil"/>
            </w:tcBorders>
            <w:shd w:val="clear" w:color="auto" w:fill="auto"/>
            <w:tcMar>
              <w:top w:w="120" w:type="dxa"/>
              <w:left w:w="90" w:type="dxa"/>
              <w:bottom w:w="120" w:type="dxa"/>
              <w:right w:w="90" w:type="dxa"/>
            </w:tcMar>
            <w:vAlign w:val="center"/>
          </w:tcPr>
          <w:p w14:paraId="491A95A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所有共同生活家庭成员的身份证等</w:t>
            </w:r>
          </w:p>
        </w:tc>
        <w:tc>
          <w:tcPr>
            <w:tcW w:w="2300" w:type="dxa"/>
            <w:gridSpan w:val="2"/>
            <w:tcBorders>
              <w:tl2br w:val="nil"/>
              <w:tr2bl w:val="nil"/>
            </w:tcBorders>
            <w:shd w:val="clear" w:color="auto" w:fill="auto"/>
            <w:tcMar>
              <w:top w:w="120" w:type="dxa"/>
              <w:left w:w="90" w:type="dxa"/>
              <w:bottom w:w="120" w:type="dxa"/>
              <w:right w:w="90" w:type="dxa"/>
            </w:tcMar>
            <w:vAlign w:val="center"/>
          </w:tcPr>
          <w:p w14:paraId="473D8E4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村经办人代申报→村委会评议公示→乡镇主管部门审核→县主管部门审定</w:t>
            </w:r>
          </w:p>
        </w:tc>
        <w:tc>
          <w:tcPr>
            <w:tcW w:w="1200" w:type="dxa"/>
            <w:tcBorders>
              <w:tl2br w:val="nil"/>
              <w:tr2bl w:val="nil"/>
            </w:tcBorders>
            <w:shd w:val="clear" w:color="auto" w:fill="auto"/>
            <w:tcMar>
              <w:top w:w="120" w:type="dxa"/>
              <w:left w:w="90" w:type="dxa"/>
              <w:bottom w:w="120" w:type="dxa"/>
              <w:right w:w="90" w:type="dxa"/>
            </w:tcMar>
            <w:vAlign w:val="center"/>
          </w:tcPr>
          <w:p w14:paraId="16886DA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各乡镇（街道）应急办、县应急管理局应急指挥和物资保障股</w:t>
            </w:r>
          </w:p>
        </w:tc>
        <w:tc>
          <w:tcPr>
            <w:tcW w:w="1283" w:type="dxa"/>
            <w:tcBorders>
              <w:tl2br w:val="nil"/>
              <w:tr2bl w:val="nil"/>
            </w:tcBorders>
            <w:shd w:val="clear" w:color="auto" w:fill="auto"/>
            <w:tcMar>
              <w:top w:w="120" w:type="dxa"/>
              <w:left w:w="90" w:type="dxa"/>
              <w:bottom w:w="120" w:type="dxa"/>
              <w:right w:w="90" w:type="dxa"/>
            </w:tcMar>
            <w:vAlign w:val="center"/>
          </w:tcPr>
          <w:p w14:paraId="66081F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lang w:val="en-US" w:eastAsia="zh-CN"/>
              </w:rPr>
            </w:pPr>
            <w:r>
              <w:rPr>
                <w:rFonts w:hint="eastAsia" w:ascii="仿宋_GB2312" w:hAnsi="仿宋_GB2312" w:eastAsia="仿宋_GB2312" w:cs="仿宋_GB2312"/>
                <w:i w:val="0"/>
                <w:iCs w:val="0"/>
                <w:caps w:val="0"/>
                <w:color w:val="000000"/>
                <w:spacing w:val="0"/>
                <w:sz w:val="21"/>
                <w:szCs w:val="21"/>
                <w:lang w:val="en-US" w:eastAsia="zh-CN"/>
              </w:rPr>
              <w:t>4879303</w:t>
            </w:r>
          </w:p>
        </w:tc>
        <w:tc>
          <w:tcPr>
            <w:tcW w:w="1567" w:type="dxa"/>
            <w:tcBorders>
              <w:tl2br w:val="nil"/>
              <w:tr2bl w:val="nil"/>
            </w:tcBorders>
            <w:shd w:val="clear" w:color="auto" w:fill="auto"/>
            <w:tcMar>
              <w:top w:w="120" w:type="dxa"/>
              <w:left w:w="90" w:type="dxa"/>
              <w:bottom w:w="120" w:type="dxa"/>
              <w:right w:w="90" w:type="dxa"/>
            </w:tcMar>
            <w:vAlign w:val="center"/>
          </w:tcPr>
          <w:p w14:paraId="2BDF34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p>
        </w:tc>
      </w:tr>
      <w:tr w14:paraId="4CBBF340">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F9F9F9"/>
            <w:tcMar>
              <w:top w:w="120" w:type="dxa"/>
              <w:left w:w="90" w:type="dxa"/>
              <w:bottom w:w="120" w:type="dxa"/>
              <w:right w:w="90" w:type="dxa"/>
            </w:tcMar>
            <w:vAlign w:val="center"/>
          </w:tcPr>
          <w:p w14:paraId="23AEDA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kern w:val="0"/>
                <w:sz w:val="21"/>
                <w:szCs w:val="21"/>
                <w:lang w:val="en-US" w:eastAsia="zh-CN" w:bidi="ar"/>
              </w:rPr>
              <w:t>11</w:t>
            </w:r>
          </w:p>
        </w:tc>
        <w:tc>
          <w:tcPr>
            <w:tcW w:w="1065" w:type="dxa"/>
            <w:tcBorders>
              <w:tl2br w:val="nil"/>
              <w:tr2bl w:val="nil"/>
            </w:tcBorders>
            <w:shd w:val="clear" w:color="auto" w:fill="F9F9F9"/>
            <w:tcMar>
              <w:top w:w="120" w:type="dxa"/>
              <w:left w:w="90" w:type="dxa"/>
              <w:bottom w:w="120" w:type="dxa"/>
              <w:right w:w="90" w:type="dxa"/>
            </w:tcMar>
            <w:vAlign w:val="center"/>
          </w:tcPr>
          <w:p w14:paraId="0217C17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lang w:val="en-US" w:eastAsia="zh-CN"/>
              </w:rPr>
            </w:pPr>
            <w:r>
              <w:rPr>
                <w:rFonts w:hint="eastAsia" w:ascii="仿宋_GB2312" w:hAnsi="仿宋_GB2312" w:eastAsia="仿宋_GB2312" w:cs="仿宋_GB2312"/>
                <w:i w:val="0"/>
                <w:iCs w:val="0"/>
                <w:caps w:val="0"/>
                <w:color w:val="000000"/>
                <w:spacing w:val="0"/>
                <w:sz w:val="21"/>
                <w:szCs w:val="21"/>
                <w:lang w:val="en-US" w:eastAsia="zh-CN"/>
              </w:rPr>
              <w:t>住房重建补助</w:t>
            </w:r>
          </w:p>
        </w:tc>
        <w:tc>
          <w:tcPr>
            <w:tcW w:w="2002" w:type="dxa"/>
            <w:tcBorders>
              <w:tl2br w:val="nil"/>
              <w:tr2bl w:val="nil"/>
            </w:tcBorders>
            <w:shd w:val="clear" w:color="auto" w:fill="F9F9F9"/>
            <w:tcMar>
              <w:top w:w="120" w:type="dxa"/>
              <w:left w:w="90" w:type="dxa"/>
              <w:bottom w:w="120" w:type="dxa"/>
              <w:right w:w="90" w:type="dxa"/>
            </w:tcMar>
            <w:vAlign w:val="center"/>
          </w:tcPr>
          <w:p w14:paraId="142F51B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sz w:val="21"/>
                <w:szCs w:val="21"/>
              </w:rPr>
              <w:t>因灾“全倒户”：指因灾导致房屋整体结构塌落，或承重构件多数倾倒或严重损坏，必须进行房屋重建的家庭。对居民住房因洪水浸泡、山体滑坡等原因导致房屋两面以上墙壁砃塌，或房顶砃塌，或房屋濒于崩渍、倒毁，所有住房必须进行拆除重建，以及经县级以上住建部门鉴定为D级危房的家庭，可以认定为“全倒户”。灾害中倒塌的独立厨房、厕所、牲畜棚等辅助用房、活动房、工棚、简易房和临时房屋不在统计之列</w:t>
            </w:r>
          </w:p>
        </w:tc>
        <w:tc>
          <w:tcPr>
            <w:tcW w:w="2402" w:type="dxa"/>
            <w:gridSpan w:val="3"/>
            <w:tcBorders>
              <w:tl2br w:val="nil"/>
              <w:tr2bl w:val="nil"/>
            </w:tcBorders>
            <w:shd w:val="clear" w:color="auto" w:fill="auto"/>
            <w:tcMar>
              <w:top w:w="120" w:type="dxa"/>
              <w:left w:w="90" w:type="dxa"/>
              <w:bottom w:w="120" w:type="dxa"/>
              <w:right w:w="90" w:type="dxa"/>
            </w:tcMar>
            <w:vAlign w:val="center"/>
          </w:tcPr>
          <w:p w14:paraId="4474165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r>
              <w:rPr>
                <w:rFonts w:hint="eastAsia" w:ascii="仿宋_GB2312" w:hAnsi="仿宋_GB2312" w:eastAsia="仿宋_GB2312" w:cs="仿宋_GB2312"/>
                <w:i w:val="0"/>
                <w:iCs w:val="0"/>
                <w:caps w:val="0"/>
                <w:color w:val="000000"/>
                <w:spacing w:val="0"/>
                <w:kern w:val="0"/>
                <w:sz w:val="21"/>
                <w:szCs w:val="21"/>
                <w:lang w:val="en-US" w:eastAsia="zh-CN" w:bidi="ar"/>
              </w:rPr>
              <w:t>本县户籍</w:t>
            </w:r>
          </w:p>
        </w:tc>
        <w:tc>
          <w:tcPr>
            <w:tcW w:w="1433" w:type="dxa"/>
            <w:gridSpan w:val="2"/>
            <w:tcBorders>
              <w:tl2br w:val="nil"/>
              <w:tr2bl w:val="nil"/>
            </w:tcBorders>
            <w:shd w:val="clear" w:color="auto" w:fill="auto"/>
            <w:tcMar>
              <w:top w:w="120" w:type="dxa"/>
              <w:left w:w="90" w:type="dxa"/>
              <w:bottom w:w="120" w:type="dxa"/>
              <w:right w:w="90" w:type="dxa"/>
            </w:tcMar>
            <w:vAlign w:val="center"/>
          </w:tcPr>
          <w:p w14:paraId="5CDA16A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r>
              <w:rPr>
                <w:rFonts w:hint="eastAsia" w:ascii="仿宋_GB2312" w:hAnsi="仿宋_GB2312" w:eastAsia="仿宋_GB2312" w:cs="仿宋_GB2312"/>
                <w:i w:val="0"/>
                <w:iCs w:val="0"/>
                <w:caps w:val="0"/>
                <w:color w:val="000000"/>
                <w:spacing w:val="0"/>
                <w:kern w:val="0"/>
                <w:sz w:val="21"/>
                <w:szCs w:val="21"/>
                <w:lang w:val="en-US" w:eastAsia="zh-CN" w:bidi="ar"/>
              </w:rPr>
              <w:t>遭受自然灾害后，符合政策内容都可以申请</w:t>
            </w:r>
          </w:p>
        </w:tc>
        <w:tc>
          <w:tcPr>
            <w:tcW w:w="1415" w:type="dxa"/>
            <w:gridSpan w:val="2"/>
            <w:tcBorders>
              <w:tl2br w:val="nil"/>
              <w:tr2bl w:val="nil"/>
            </w:tcBorders>
            <w:shd w:val="clear" w:color="auto" w:fill="auto"/>
            <w:tcMar>
              <w:top w:w="120" w:type="dxa"/>
              <w:left w:w="90" w:type="dxa"/>
              <w:bottom w:w="120" w:type="dxa"/>
              <w:right w:w="90" w:type="dxa"/>
            </w:tcMar>
            <w:vAlign w:val="center"/>
          </w:tcPr>
          <w:p w14:paraId="22AFFCE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r>
              <w:rPr>
                <w:rFonts w:hint="eastAsia" w:ascii="仿宋_GB2312" w:hAnsi="仿宋_GB2312" w:eastAsia="仿宋_GB2312" w:cs="仿宋_GB2312"/>
                <w:i w:val="0"/>
                <w:iCs w:val="0"/>
                <w:caps w:val="0"/>
                <w:color w:val="000000"/>
                <w:spacing w:val="0"/>
                <w:kern w:val="0"/>
                <w:sz w:val="21"/>
                <w:szCs w:val="21"/>
                <w:lang w:val="en-US" w:eastAsia="zh-CN" w:bidi="ar"/>
              </w:rPr>
              <w:t>所有共同生活家庭成员的身份证等</w:t>
            </w:r>
          </w:p>
        </w:tc>
        <w:tc>
          <w:tcPr>
            <w:tcW w:w="2300" w:type="dxa"/>
            <w:gridSpan w:val="2"/>
            <w:tcBorders>
              <w:tl2br w:val="nil"/>
              <w:tr2bl w:val="nil"/>
            </w:tcBorders>
            <w:shd w:val="clear" w:color="auto" w:fill="auto"/>
            <w:tcMar>
              <w:top w:w="120" w:type="dxa"/>
              <w:left w:w="90" w:type="dxa"/>
              <w:bottom w:w="120" w:type="dxa"/>
              <w:right w:w="90" w:type="dxa"/>
            </w:tcMar>
            <w:vAlign w:val="center"/>
          </w:tcPr>
          <w:p w14:paraId="0DCFA9A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r>
              <w:rPr>
                <w:rFonts w:hint="eastAsia" w:ascii="仿宋_GB2312" w:hAnsi="仿宋_GB2312" w:eastAsia="仿宋_GB2312" w:cs="仿宋_GB2312"/>
                <w:i w:val="0"/>
                <w:iCs w:val="0"/>
                <w:caps w:val="0"/>
                <w:color w:val="000000"/>
                <w:spacing w:val="0"/>
                <w:kern w:val="0"/>
                <w:sz w:val="21"/>
                <w:szCs w:val="21"/>
                <w:lang w:val="en-US" w:eastAsia="zh-CN" w:bidi="ar"/>
              </w:rPr>
              <w:t>村经办人代申报→村委会评议公示→乡镇主管部门审核→县主管部门审定</w:t>
            </w:r>
          </w:p>
        </w:tc>
        <w:tc>
          <w:tcPr>
            <w:tcW w:w="1200" w:type="dxa"/>
            <w:tcBorders>
              <w:tl2br w:val="nil"/>
              <w:tr2bl w:val="nil"/>
            </w:tcBorders>
            <w:shd w:val="clear" w:color="auto" w:fill="auto"/>
            <w:tcMar>
              <w:top w:w="120" w:type="dxa"/>
              <w:left w:w="90" w:type="dxa"/>
              <w:bottom w:w="120" w:type="dxa"/>
              <w:right w:w="90" w:type="dxa"/>
            </w:tcMar>
            <w:vAlign w:val="center"/>
          </w:tcPr>
          <w:p w14:paraId="6C78CFC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r>
              <w:rPr>
                <w:rFonts w:hint="eastAsia" w:ascii="仿宋_GB2312" w:hAnsi="仿宋_GB2312" w:eastAsia="仿宋_GB2312" w:cs="仿宋_GB2312"/>
                <w:i w:val="0"/>
                <w:iCs w:val="0"/>
                <w:caps w:val="0"/>
                <w:color w:val="000000"/>
                <w:spacing w:val="0"/>
                <w:kern w:val="0"/>
                <w:sz w:val="21"/>
                <w:szCs w:val="21"/>
                <w:lang w:val="en-US" w:eastAsia="zh-CN" w:bidi="ar"/>
              </w:rPr>
              <w:t>各乡镇（街道）应急办、县应急管理局应急指挥和物资保障股</w:t>
            </w:r>
          </w:p>
        </w:tc>
        <w:tc>
          <w:tcPr>
            <w:tcW w:w="1283" w:type="dxa"/>
            <w:tcBorders>
              <w:tl2br w:val="nil"/>
              <w:tr2bl w:val="nil"/>
            </w:tcBorders>
            <w:shd w:val="clear" w:color="auto" w:fill="auto"/>
            <w:tcMar>
              <w:top w:w="120" w:type="dxa"/>
              <w:left w:w="90" w:type="dxa"/>
              <w:bottom w:w="120" w:type="dxa"/>
              <w:right w:w="90" w:type="dxa"/>
            </w:tcMar>
            <w:vAlign w:val="center"/>
          </w:tcPr>
          <w:p w14:paraId="4888AF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r>
              <w:rPr>
                <w:rFonts w:hint="eastAsia" w:ascii="仿宋_GB2312" w:hAnsi="仿宋_GB2312" w:eastAsia="仿宋_GB2312" w:cs="仿宋_GB2312"/>
                <w:i w:val="0"/>
                <w:iCs w:val="0"/>
                <w:caps w:val="0"/>
                <w:color w:val="000000"/>
                <w:spacing w:val="0"/>
                <w:sz w:val="21"/>
                <w:szCs w:val="21"/>
                <w:lang w:val="en-US" w:eastAsia="zh-CN"/>
              </w:rPr>
              <w:t>4879303</w:t>
            </w:r>
          </w:p>
        </w:tc>
        <w:tc>
          <w:tcPr>
            <w:tcW w:w="1567" w:type="dxa"/>
            <w:tcBorders>
              <w:tl2br w:val="nil"/>
              <w:tr2bl w:val="nil"/>
            </w:tcBorders>
            <w:shd w:val="clear" w:color="auto" w:fill="auto"/>
            <w:tcMar>
              <w:top w:w="120" w:type="dxa"/>
              <w:left w:w="90" w:type="dxa"/>
              <w:bottom w:w="120" w:type="dxa"/>
              <w:right w:w="90" w:type="dxa"/>
            </w:tcMar>
            <w:vAlign w:val="center"/>
          </w:tcPr>
          <w:p w14:paraId="72A91D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p>
        </w:tc>
      </w:tr>
      <w:tr w14:paraId="0CA29A5A">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auto"/>
            <w:tcMar>
              <w:top w:w="120" w:type="dxa"/>
              <w:left w:w="90" w:type="dxa"/>
              <w:bottom w:w="120" w:type="dxa"/>
              <w:right w:w="90" w:type="dxa"/>
            </w:tcMar>
            <w:vAlign w:val="center"/>
          </w:tcPr>
          <w:p w14:paraId="7F2E06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kern w:val="0"/>
                <w:sz w:val="21"/>
                <w:szCs w:val="21"/>
                <w:lang w:val="en-US" w:eastAsia="zh-CN" w:bidi="ar"/>
              </w:rPr>
              <w:t>12</w:t>
            </w:r>
          </w:p>
        </w:tc>
        <w:tc>
          <w:tcPr>
            <w:tcW w:w="1065" w:type="dxa"/>
            <w:tcBorders>
              <w:tl2br w:val="nil"/>
              <w:tr2bl w:val="nil"/>
            </w:tcBorders>
            <w:shd w:val="clear" w:color="auto" w:fill="auto"/>
            <w:tcMar>
              <w:top w:w="120" w:type="dxa"/>
              <w:left w:w="90" w:type="dxa"/>
              <w:bottom w:w="120" w:type="dxa"/>
              <w:right w:w="90" w:type="dxa"/>
            </w:tcMar>
            <w:vAlign w:val="center"/>
          </w:tcPr>
          <w:p w14:paraId="16B666A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kern w:val="0"/>
                <w:sz w:val="21"/>
                <w:szCs w:val="21"/>
                <w:lang w:val="en-US" w:eastAsia="zh-CN" w:bidi="ar"/>
              </w:rPr>
              <w:t>住房维修加固补助</w:t>
            </w:r>
          </w:p>
        </w:tc>
        <w:tc>
          <w:tcPr>
            <w:tcW w:w="2002" w:type="dxa"/>
            <w:tcBorders>
              <w:tl2br w:val="nil"/>
              <w:tr2bl w:val="nil"/>
            </w:tcBorders>
            <w:shd w:val="clear" w:color="auto" w:fill="auto"/>
            <w:tcMar>
              <w:top w:w="120" w:type="dxa"/>
              <w:left w:w="90" w:type="dxa"/>
              <w:bottom w:w="120" w:type="dxa"/>
              <w:right w:w="90" w:type="dxa"/>
            </w:tcMar>
            <w:vAlign w:val="center"/>
          </w:tcPr>
          <w:p w14:paraId="3C5AA436">
            <w:pPr>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因灾“严损户”：指因灾导致房屋多数承重构件严重破坏或部分倒塌，需采取排险措施、大修或局部拆除无维修价值房屋的家庭。独立的厨房、牲畜棚等辅助用房、活动房、工棚、简易房和临时房屋等均不统计在内。没有人居住的房屋，或者房屋严重损坏但另有住房的不能登记为“严损户”。</w:t>
            </w:r>
          </w:p>
          <w:p w14:paraId="44E7915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p>
        </w:tc>
        <w:tc>
          <w:tcPr>
            <w:tcW w:w="2402" w:type="dxa"/>
            <w:gridSpan w:val="3"/>
            <w:tcBorders>
              <w:tl2br w:val="nil"/>
              <w:tr2bl w:val="nil"/>
            </w:tcBorders>
            <w:shd w:val="clear" w:color="auto" w:fill="auto"/>
            <w:tcMar>
              <w:top w:w="120" w:type="dxa"/>
              <w:left w:w="90" w:type="dxa"/>
              <w:bottom w:w="120" w:type="dxa"/>
              <w:right w:w="90" w:type="dxa"/>
            </w:tcMar>
            <w:vAlign w:val="center"/>
          </w:tcPr>
          <w:p w14:paraId="035FE8A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r>
              <w:rPr>
                <w:rFonts w:hint="eastAsia" w:ascii="仿宋_GB2312" w:hAnsi="仿宋_GB2312" w:eastAsia="仿宋_GB2312" w:cs="仿宋_GB2312"/>
                <w:i w:val="0"/>
                <w:iCs w:val="0"/>
                <w:caps w:val="0"/>
                <w:color w:val="000000"/>
                <w:spacing w:val="0"/>
                <w:kern w:val="0"/>
                <w:sz w:val="21"/>
                <w:szCs w:val="21"/>
                <w:lang w:val="en-US" w:eastAsia="zh-CN" w:bidi="ar"/>
              </w:rPr>
              <w:t>本县户籍</w:t>
            </w:r>
          </w:p>
        </w:tc>
        <w:tc>
          <w:tcPr>
            <w:tcW w:w="1433" w:type="dxa"/>
            <w:gridSpan w:val="2"/>
            <w:tcBorders>
              <w:tl2br w:val="nil"/>
              <w:tr2bl w:val="nil"/>
            </w:tcBorders>
            <w:shd w:val="clear" w:color="auto" w:fill="auto"/>
            <w:tcMar>
              <w:top w:w="120" w:type="dxa"/>
              <w:left w:w="90" w:type="dxa"/>
              <w:bottom w:w="120" w:type="dxa"/>
              <w:right w:w="90" w:type="dxa"/>
            </w:tcMar>
            <w:vAlign w:val="center"/>
          </w:tcPr>
          <w:p w14:paraId="6DF53A3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r>
              <w:rPr>
                <w:rFonts w:hint="eastAsia" w:ascii="仿宋_GB2312" w:hAnsi="仿宋_GB2312" w:eastAsia="仿宋_GB2312" w:cs="仿宋_GB2312"/>
                <w:i w:val="0"/>
                <w:iCs w:val="0"/>
                <w:caps w:val="0"/>
                <w:color w:val="000000"/>
                <w:spacing w:val="0"/>
                <w:kern w:val="0"/>
                <w:sz w:val="21"/>
                <w:szCs w:val="21"/>
                <w:lang w:val="en-US" w:eastAsia="zh-CN" w:bidi="ar"/>
              </w:rPr>
              <w:t>遭受自然灾害后，符合政策内容都可以申请</w:t>
            </w:r>
          </w:p>
        </w:tc>
        <w:tc>
          <w:tcPr>
            <w:tcW w:w="1415" w:type="dxa"/>
            <w:gridSpan w:val="2"/>
            <w:tcBorders>
              <w:tl2br w:val="nil"/>
              <w:tr2bl w:val="nil"/>
            </w:tcBorders>
            <w:shd w:val="clear" w:color="auto" w:fill="auto"/>
            <w:tcMar>
              <w:top w:w="120" w:type="dxa"/>
              <w:left w:w="90" w:type="dxa"/>
              <w:bottom w:w="120" w:type="dxa"/>
              <w:right w:w="90" w:type="dxa"/>
            </w:tcMar>
            <w:vAlign w:val="center"/>
          </w:tcPr>
          <w:p w14:paraId="6A6806D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r>
              <w:rPr>
                <w:rFonts w:hint="eastAsia" w:ascii="仿宋_GB2312" w:hAnsi="仿宋_GB2312" w:eastAsia="仿宋_GB2312" w:cs="仿宋_GB2312"/>
                <w:i w:val="0"/>
                <w:iCs w:val="0"/>
                <w:caps w:val="0"/>
                <w:color w:val="000000"/>
                <w:spacing w:val="0"/>
                <w:kern w:val="0"/>
                <w:sz w:val="21"/>
                <w:szCs w:val="21"/>
                <w:lang w:val="en-US" w:eastAsia="zh-CN" w:bidi="ar"/>
              </w:rPr>
              <w:t>所有共同生活家庭成员的身份证等</w:t>
            </w:r>
          </w:p>
        </w:tc>
        <w:tc>
          <w:tcPr>
            <w:tcW w:w="2300" w:type="dxa"/>
            <w:gridSpan w:val="2"/>
            <w:tcBorders>
              <w:tl2br w:val="nil"/>
              <w:tr2bl w:val="nil"/>
            </w:tcBorders>
            <w:shd w:val="clear" w:color="auto" w:fill="auto"/>
            <w:tcMar>
              <w:top w:w="120" w:type="dxa"/>
              <w:left w:w="90" w:type="dxa"/>
              <w:bottom w:w="120" w:type="dxa"/>
              <w:right w:w="90" w:type="dxa"/>
            </w:tcMar>
            <w:vAlign w:val="center"/>
          </w:tcPr>
          <w:p w14:paraId="0F25A46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r>
              <w:rPr>
                <w:rFonts w:hint="eastAsia" w:ascii="仿宋_GB2312" w:hAnsi="仿宋_GB2312" w:eastAsia="仿宋_GB2312" w:cs="仿宋_GB2312"/>
                <w:i w:val="0"/>
                <w:iCs w:val="0"/>
                <w:caps w:val="0"/>
                <w:color w:val="000000"/>
                <w:spacing w:val="0"/>
                <w:kern w:val="0"/>
                <w:sz w:val="21"/>
                <w:szCs w:val="21"/>
                <w:lang w:val="en-US" w:eastAsia="zh-CN" w:bidi="ar"/>
              </w:rPr>
              <w:t>村经办人代申报→村委会评议公示→乡镇主管部门审核→县主管部门审定</w:t>
            </w:r>
          </w:p>
        </w:tc>
        <w:tc>
          <w:tcPr>
            <w:tcW w:w="1200" w:type="dxa"/>
            <w:tcBorders>
              <w:tl2br w:val="nil"/>
              <w:tr2bl w:val="nil"/>
            </w:tcBorders>
            <w:shd w:val="clear" w:color="auto" w:fill="auto"/>
            <w:tcMar>
              <w:top w:w="120" w:type="dxa"/>
              <w:left w:w="90" w:type="dxa"/>
              <w:bottom w:w="120" w:type="dxa"/>
              <w:right w:w="90" w:type="dxa"/>
            </w:tcMar>
            <w:vAlign w:val="center"/>
          </w:tcPr>
          <w:p w14:paraId="42FCCEB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r>
              <w:rPr>
                <w:rFonts w:hint="eastAsia" w:ascii="仿宋_GB2312" w:hAnsi="仿宋_GB2312" w:eastAsia="仿宋_GB2312" w:cs="仿宋_GB2312"/>
                <w:i w:val="0"/>
                <w:iCs w:val="0"/>
                <w:caps w:val="0"/>
                <w:color w:val="000000"/>
                <w:spacing w:val="0"/>
                <w:kern w:val="0"/>
                <w:sz w:val="21"/>
                <w:szCs w:val="21"/>
                <w:lang w:val="en-US" w:eastAsia="zh-CN" w:bidi="ar"/>
              </w:rPr>
              <w:t>各乡镇（街道）应急办、县应急管理局应急指挥和物资保障股</w:t>
            </w:r>
          </w:p>
        </w:tc>
        <w:tc>
          <w:tcPr>
            <w:tcW w:w="1283" w:type="dxa"/>
            <w:tcBorders>
              <w:tl2br w:val="nil"/>
              <w:tr2bl w:val="nil"/>
            </w:tcBorders>
            <w:shd w:val="clear" w:color="auto" w:fill="auto"/>
            <w:tcMar>
              <w:top w:w="120" w:type="dxa"/>
              <w:left w:w="90" w:type="dxa"/>
              <w:bottom w:w="120" w:type="dxa"/>
              <w:right w:w="90" w:type="dxa"/>
            </w:tcMar>
            <w:vAlign w:val="center"/>
          </w:tcPr>
          <w:p w14:paraId="77922B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r>
              <w:rPr>
                <w:rFonts w:hint="eastAsia" w:ascii="仿宋_GB2312" w:hAnsi="仿宋_GB2312" w:eastAsia="仿宋_GB2312" w:cs="仿宋_GB2312"/>
                <w:i w:val="0"/>
                <w:iCs w:val="0"/>
                <w:caps w:val="0"/>
                <w:color w:val="000000"/>
                <w:spacing w:val="0"/>
                <w:sz w:val="21"/>
                <w:szCs w:val="21"/>
                <w:lang w:val="en-US" w:eastAsia="zh-CN"/>
              </w:rPr>
              <w:t>4879303</w:t>
            </w:r>
          </w:p>
        </w:tc>
        <w:tc>
          <w:tcPr>
            <w:tcW w:w="1567" w:type="dxa"/>
            <w:tcBorders>
              <w:tl2br w:val="nil"/>
              <w:tr2bl w:val="nil"/>
            </w:tcBorders>
            <w:shd w:val="clear" w:color="auto" w:fill="auto"/>
            <w:tcMar>
              <w:top w:w="120" w:type="dxa"/>
              <w:left w:w="90" w:type="dxa"/>
              <w:bottom w:w="120" w:type="dxa"/>
              <w:right w:w="90" w:type="dxa"/>
            </w:tcMar>
            <w:vAlign w:val="center"/>
          </w:tcPr>
          <w:p w14:paraId="005C66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p>
        </w:tc>
      </w:tr>
      <w:tr w14:paraId="3DC0B5E9">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F9F9F9"/>
            <w:tcMar>
              <w:top w:w="120" w:type="dxa"/>
              <w:left w:w="90" w:type="dxa"/>
              <w:bottom w:w="120" w:type="dxa"/>
              <w:right w:w="90" w:type="dxa"/>
            </w:tcMar>
            <w:vAlign w:val="center"/>
          </w:tcPr>
          <w:p w14:paraId="3CFD6F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kern w:val="0"/>
                <w:sz w:val="21"/>
                <w:szCs w:val="21"/>
                <w:lang w:val="en-US" w:eastAsia="zh-CN" w:bidi="ar"/>
              </w:rPr>
              <w:t>13</w:t>
            </w:r>
          </w:p>
        </w:tc>
        <w:tc>
          <w:tcPr>
            <w:tcW w:w="1065" w:type="dxa"/>
            <w:tcBorders>
              <w:tl2br w:val="nil"/>
              <w:tr2bl w:val="nil"/>
            </w:tcBorders>
            <w:shd w:val="clear" w:color="auto" w:fill="F9F9F9"/>
            <w:tcMar>
              <w:top w:w="120" w:type="dxa"/>
              <w:left w:w="90" w:type="dxa"/>
              <w:bottom w:w="120" w:type="dxa"/>
              <w:right w:w="90" w:type="dxa"/>
            </w:tcMar>
            <w:vAlign w:val="center"/>
          </w:tcPr>
          <w:p w14:paraId="37048E9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lang w:val="en-US" w:eastAsia="zh-CN"/>
              </w:rPr>
            </w:pPr>
            <w:r>
              <w:rPr>
                <w:rFonts w:hint="eastAsia" w:ascii="仿宋_GB2312" w:hAnsi="仿宋_GB2312" w:eastAsia="仿宋_GB2312" w:cs="仿宋_GB2312"/>
                <w:i w:val="0"/>
                <w:iCs w:val="0"/>
                <w:caps w:val="0"/>
                <w:color w:val="000000"/>
                <w:spacing w:val="0"/>
                <w:sz w:val="21"/>
                <w:szCs w:val="21"/>
                <w:lang w:val="en-US" w:eastAsia="zh-CN"/>
              </w:rPr>
              <w:t>冬春生活救助</w:t>
            </w:r>
          </w:p>
        </w:tc>
        <w:tc>
          <w:tcPr>
            <w:tcW w:w="2002" w:type="dxa"/>
            <w:tcBorders>
              <w:tl2br w:val="nil"/>
              <w:tr2bl w:val="nil"/>
            </w:tcBorders>
            <w:shd w:val="clear" w:color="auto" w:fill="F9F9F9"/>
            <w:tcMar>
              <w:top w:w="120" w:type="dxa"/>
              <w:left w:w="90" w:type="dxa"/>
              <w:bottom w:w="120" w:type="dxa"/>
              <w:right w:w="90" w:type="dxa"/>
            </w:tcMar>
            <w:vAlign w:val="center"/>
          </w:tcPr>
          <w:p w14:paraId="2C04B6E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冬春救助是各级政府对因自然灾害造成冬春期间存在口粮、饮水、衣被、取暖、医疗等基本生活困难受灾人员所给予的生活救助</w:t>
            </w:r>
          </w:p>
        </w:tc>
        <w:tc>
          <w:tcPr>
            <w:tcW w:w="2402" w:type="dxa"/>
            <w:gridSpan w:val="3"/>
            <w:tcBorders>
              <w:tl2br w:val="nil"/>
              <w:tr2bl w:val="nil"/>
            </w:tcBorders>
            <w:shd w:val="clear" w:color="auto" w:fill="auto"/>
            <w:tcMar>
              <w:top w:w="120" w:type="dxa"/>
              <w:left w:w="90" w:type="dxa"/>
              <w:bottom w:w="120" w:type="dxa"/>
              <w:right w:w="90" w:type="dxa"/>
            </w:tcMar>
            <w:vAlign w:val="center"/>
          </w:tcPr>
          <w:p w14:paraId="4B0A21A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r>
              <w:rPr>
                <w:rFonts w:hint="eastAsia" w:ascii="仿宋_GB2312" w:hAnsi="仿宋_GB2312" w:eastAsia="仿宋_GB2312" w:cs="仿宋_GB2312"/>
                <w:i w:val="0"/>
                <w:iCs w:val="0"/>
                <w:caps w:val="0"/>
                <w:color w:val="000000"/>
                <w:spacing w:val="0"/>
                <w:kern w:val="0"/>
                <w:sz w:val="21"/>
                <w:szCs w:val="21"/>
                <w:lang w:val="en-US" w:eastAsia="zh-CN" w:bidi="ar"/>
              </w:rPr>
              <w:t>本县户籍或非户籍常住人口</w:t>
            </w:r>
          </w:p>
        </w:tc>
        <w:tc>
          <w:tcPr>
            <w:tcW w:w="1433" w:type="dxa"/>
            <w:gridSpan w:val="2"/>
            <w:tcBorders>
              <w:tl2br w:val="nil"/>
              <w:tr2bl w:val="nil"/>
            </w:tcBorders>
            <w:shd w:val="clear" w:color="auto" w:fill="auto"/>
            <w:tcMar>
              <w:top w:w="120" w:type="dxa"/>
              <w:left w:w="90" w:type="dxa"/>
              <w:bottom w:w="120" w:type="dxa"/>
              <w:right w:w="90" w:type="dxa"/>
            </w:tcMar>
            <w:vAlign w:val="center"/>
          </w:tcPr>
          <w:p w14:paraId="77E7B24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r>
              <w:rPr>
                <w:rFonts w:hint="eastAsia" w:ascii="仿宋_GB2312" w:hAnsi="仿宋_GB2312" w:eastAsia="仿宋_GB2312" w:cs="仿宋_GB2312"/>
                <w:i w:val="0"/>
                <w:iCs w:val="0"/>
                <w:caps w:val="0"/>
                <w:color w:val="000000"/>
                <w:spacing w:val="0"/>
                <w:kern w:val="0"/>
                <w:sz w:val="21"/>
                <w:szCs w:val="21"/>
                <w:lang w:val="en-US" w:eastAsia="zh-CN" w:bidi="ar"/>
              </w:rPr>
              <w:t>遭受自然灾害后，符合政策内容都可以申请</w:t>
            </w:r>
          </w:p>
        </w:tc>
        <w:tc>
          <w:tcPr>
            <w:tcW w:w="1415" w:type="dxa"/>
            <w:gridSpan w:val="2"/>
            <w:tcBorders>
              <w:tl2br w:val="nil"/>
              <w:tr2bl w:val="nil"/>
            </w:tcBorders>
            <w:shd w:val="clear" w:color="auto" w:fill="auto"/>
            <w:tcMar>
              <w:top w:w="120" w:type="dxa"/>
              <w:left w:w="90" w:type="dxa"/>
              <w:bottom w:w="120" w:type="dxa"/>
              <w:right w:w="90" w:type="dxa"/>
            </w:tcMar>
            <w:vAlign w:val="center"/>
          </w:tcPr>
          <w:p w14:paraId="67F4BC2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r>
              <w:rPr>
                <w:rFonts w:hint="eastAsia" w:ascii="仿宋_GB2312" w:hAnsi="仿宋_GB2312" w:eastAsia="仿宋_GB2312" w:cs="仿宋_GB2312"/>
                <w:i w:val="0"/>
                <w:iCs w:val="0"/>
                <w:caps w:val="0"/>
                <w:color w:val="000000"/>
                <w:spacing w:val="0"/>
                <w:kern w:val="0"/>
                <w:sz w:val="21"/>
                <w:szCs w:val="21"/>
                <w:lang w:val="en-US" w:eastAsia="zh-CN" w:bidi="ar"/>
              </w:rPr>
              <w:t>所有共同生活家庭成员的身份证等</w:t>
            </w:r>
          </w:p>
        </w:tc>
        <w:tc>
          <w:tcPr>
            <w:tcW w:w="2300" w:type="dxa"/>
            <w:gridSpan w:val="2"/>
            <w:tcBorders>
              <w:tl2br w:val="nil"/>
              <w:tr2bl w:val="nil"/>
            </w:tcBorders>
            <w:shd w:val="clear" w:color="auto" w:fill="auto"/>
            <w:tcMar>
              <w:top w:w="120" w:type="dxa"/>
              <w:left w:w="90" w:type="dxa"/>
              <w:bottom w:w="120" w:type="dxa"/>
              <w:right w:w="90" w:type="dxa"/>
            </w:tcMar>
            <w:vAlign w:val="center"/>
          </w:tcPr>
          <w:p w14:paraId="66ABA33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r>
              <w:rPr>
                <w:rFonts w:hint="eastAsia" w:ascii="仿宋_GB2312" w:hAnsi="仿宋_GB2312" w:eastAsia="仿宋_GB2312" w:cs="仿宋_GB2312"/>
                <w:i w:val="0"/>
                <w:iCs w:val="0"/>
                <w:caps w:val="0"/>
                <w:color w:val="000000"/>
                <w:spacing w:val="0"/>
                <w:kern w:val="0"/>
                <w:sz w:val="21"/>
                <w:szCs w:val="21"/>
                <w:lang w:val="en-US" w:eastAsia="zh-CN" w:bidi="ar"/>
              </w:rPr>
              <w:t>村经办人代申报→村委会评议公示→乡镇主管部门审核→县主管部门审定</w:t>
            </w:r>
          </w:p>
        </w:tc>
        <w:tc>
          <w:tcPr>
            <w:tcW w:w="1200" w:type="dxa"/>
            <w:tcBorders>
              <w:tl2br w:val="nil"/>
              <w:tr2bl w:val="nil"/>
            </w:tcBorders>
            <w:shd w:val="clear" w:color="auto" w:fill="auto"/>
            <w:tcMar>
              <w:top w:w="120" w:type="dxa"/>
              <w:left w:w="90" w:type="dxa"/>
              <w:bottom w:w="120" w:type="dxa"/>
              <w:right w:w="90" w:type="dxa"/>
            </w:tcMar>
            <w:vAlign w:val="center"/>
          </w:tcPr>
          <w:p w14:paraId="4474E00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r>
              <w:rPr>
                <w:rFonts w:hint="eastAsia" w:ascii="仿宋_GB2312" w:hAnsi="仿宋_GB2312" w:eastAsia="仿宋_GB2312" w:cs="仿宋_GB2312"/>
                <w:i w:val="0"/>
                <w:iCs w:val="0"/>
                <w:caps w:val="0"/>
                <w:color w:val="000000"/>
                <w:spacing w:val="0"/>
                <w:kern w:val="0"/>
                <w:sz w:val="21"/>
                <w:szCs w:val="21"/>
                <w:lang w:val="en-US" w:eastAsia="zh-CN" w:bidi="ar"/>
              </w:rPr>
              <w:t>各乡镇（街道）应急办、县应急管理局应急指挥和物资保障股</w:t>
            </w:r>
          </w:p>
        </w:tc>
        <w:tc>
          <w:tcPr>
            <w:tcW w:w="1283" w:type="dxa"/>
            <w:tcBorders>
              <w:tl2br w:val="nil"/>
              <w:tr2bl w:val="nil"/>
            </w:tcBorders>
            <w:shd w:val="clear" w:color="auto" w:fill="auto"/>
            <w:tcMar>
              <w:top w:w="120" w:type="dxa"/>
              <w:left w:w="90" w:type="dxa"/>
              <w:bottom w:w="120" w:type="dxa"/>
              <w:right w:w="90" w:type="dxa"/>
            </w:tcMar>
            <w:vAlign w:val="center"/>
          </w:tcPr>
          <w:p w14:paraId="093B63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r>
              <w:rPr>
                <w:rFonts w:hint="eastAsia" w:ascii="仿宋_GB2312" w:hAnsi="仿宋_GB2312" w:eastAsia="仿宋_GB2312" w:cs="仿宋_GB2312"/>
                <w:i w:val="0"/>
                <w:iCs w:val="0"/>
                <w:caps w:val="0"/>
                <w:color w:val="000000"/>
                <w:spacing w:val="0"/>
                <w:sz w:val="21"/>
                <w:szCs w:val="21"/>
                <w:lang w:val="en-US" w:eastAsia="zh-CN"/>
              </w:rPr>
              <w:t>4879303</w:t>
            </w:r>
          </w:p>
        </w:tc>
        <w:tc>
          <w:tcPr>
            <w:tcW w:w="1567" w:type="dxa"/>
            <w:tcBorders>
              <w:tl2br w:val="nil"/>
              <w:tr2bl w:val="nil"/>
            </w:tcBorders>
            <w:shd w:val="clear" w:color="auto" w:fill="auto"/>
            <w:tcMar>
              <w:top w:w="120" w:type="dxa"/>
              <w:left w:w="90" w:type="dxa"/>
              <w:bottom w:w="120" w:type="dxa"/>
              <w:right w:w="90" w:type="dxa"/>
            </w:tcMar>
            <w:vAlign w:val="center"/>
          </w:tcPr>
          <w:p w14:paraId="76B2B0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p>
        </w:tc>
      </w:tr>
      <w:tr w14:paraId="780F79AD">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auto"/>
            <w:tcMar>
              <w:top w:w="120" w:type="dxa"/>
              <w:left w:w="90" w:type="dxa"/>
              <w:bottom w:w="120" w:type="dxa"/>
              <w:right w:w="90" w:type="dxa"/>
            </w:tcMar>
            <w:vAlign w:val="center"/>
          </w:tcPr>
          <w:p w14:paraId="11D348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kern w:val="0"/>
                <w:sz w:val="21"/>
                <w:szCs w:val="21"/>
                <w:lang w:val="en-US" w:eastAsia="zh-CN" w:bidi="ar"/>
              </w:rPr>
              <w:t>14</w:t>
            </w:r>
          </w:p>
        </w:tc>
        <w:tc>
          <w:tcPr>
            <w:tcW w:w="1065" w:type="dxa"/>
            <w:tcBorders>
              <w:tl2br w:val="nil"/>
              <w:tr2bl w:val="nil"/>
            </w:tcBorders>
            <w:shd w:val="clear" w:color="auto" w:fill="auto"/>
            <w:tcMar>
              <w:top w:w="120" w:type="dxa"/>
              <w:left w:w="90" w:type="dxa"/>
              <w:bottom w:w="120" w:type="dxa"/>
              <w:right w:w="90" w:type="dxa"/>
            </w:tcMar>
            <w:vAlign w:val="center"/>
          </w:tcPr>
          <w:p w14:paraId="20F9B1B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kern w:val="0"/>
                <w:sz w:val="21"/>
                <w:szCs w:val="21"/>
                <w:lang w:val="en-US" w:eastAsia="zh-CN" w:bidi="ar"/>
              </w:rPr>
              <w:t>因灾遇难人员抚慰</w:t>
            </w:r>
          </w:p>
        </w:tc>
        <w:tc>
          <w:tcPr>
            <w:tcW w:w="2002" w:type="dxa"/>
            <w:tcBorders>
              <w:tl2br w:val="nil"/>
              <w:tr2bl w:val="nil"/>
            </w:tcBorders>
            <w:shd w:val="clear" w:color="auto" w:fill="auto"/>
            <w:tcMar>
              <w:top w:w="120" w:type="dxa"/>
              <w:left w:w="90" w:type="dxa"/>
              <w:bottom w:w="120" w:type="dxa"/>
              <w:right w:w="90" w:type="dxa"/>
            </w:tcMar>
            <w:vAlign w:val="center"/>
          </w:tcPr>
          <w:p w14:paraId="6447498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sz w:val="21"/>
                <w:szCs w:val="21"/>
              </w:rPr>
              <w:t>因灾遇难人员的亲属按照本省因灾遇难人员亲属抚慰金标准领取抚慰金</w:t>
            </w:r>
          </w:p>
        </w:tc>
        <w:tc>
          <w:tcPr>
            <w:tcW w:w="2402" w:type="dxa"/>
            <w:gridSpan w:val="3"/>
            <w:tcBorders>
              <w:tl2br w:val="nil"/>
              <w:tr2bl w:val="nil"/>
            </w:tcBorders>
            <w:shd w:val="clear" w:color="auto" w:fill="auto"/>
            <w:tcMar>
              <w:top w:w="120" w:type="dxa"/>
              <w:left w:w="90" w:type="dxa"/>
              <w:bottom w:w="120" w:type="dxa"/>
              <w:right w:w="90" w:type="dxa"/>
            </w:tcMar>
            <w:vAlign w:val="center"/>
          </w:tcPr>
          <w:p w14:paraId="49EE284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本县户籍或非户籍常住人口</w:t>
            </w:r>
          </w:p>
        </w:tc>
        <w:tc>
          <w:tcPr>
            <w:tcW w:w="1433" w:type="dxa"/>
            <w:gridSpan w:val="2"/>
            <w:tcBorders>
              <w:tl2br w:val="nil"/>
              <w:tr2bl w:val="nil"/>
            </w:tcBorders>
            <w:shd w:val="clear" w:color="auto" w:fill="auto"/>
            <w:tcMar>
              <w:top w:w="120" w:type="dxa"/>
              <w:left w:w="90" w:type="dxa"/>
              <w:bottom w:w="120" w:type="dxa"/>
              <w:right w:w="90" w:type="dxa"/>
            </w:tcMar>
            <w:vAlign w:val="center"/>
          </w:tcPr>
          <w:p w14:paraId="7BB5229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遭受自然灾害后，符合政策内容都可以申请</w:t>
            </w:r>
          </w:p>
        </w:tc>
        <w:tc>
          <w:tcPr>
            <w:tcW w:w="1415" w:type="dxa"/>
            <w:gridSpan w:val="2"/>
            <w:tcBorders>
              <w:tl2br w:val="nil"/>
              <w:tr2bl w:val="nil"/>
            </w:tcBorders>
            <w:shd w:val="clear" w:color="auto" w:fill="auto"/>
            <w:tcMar>
              <w:top w:w="120" w:type="dxa"/>
              <w:left w:w="90" w:type="dxa"/>
              <w:bottom w:w="120" w:type="dxa"/>
              <w:right w:w="90" w:type="dxa"/>
            </w:tcMar>
            <w:vAlign w:val="center"/>
          </w:tcPr>
          <w:p w14:paraId="446FE81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kern w:val="0"/>
                <w:sz w:val="21"/>
                <w:szCs w:val="21"/>
                <w:lang w:val="en-US" w:eastAsia="zh-CN" w:bidi="ar"/>
              </w:rPr>
              <w:t>身份证等</w:t>
            </w:r>
          </w:p>
        </w:tc>
        <w:tc>
          <w:tcPr>
            <w:tcW w:w="2300" w:type="dxa"/>
            <w:gridSpan w:val="2"/>
            <w:tcBorders>
              <w:tl2br w:val="nil"/>
              <w:tr2bl w:val="nil"/>
            </w:tcBorders>
            <w:shd w:val="clear" w:color="auto" w:fill="auto"/>
            <w:tcMar>
              <w:top w:w="120" w:type="dxa"/>
              <w:left w:w="90" w:type="dxa"/>
              <w:bottom w:w="120" w:type="dxa"/>
              <w:right w:w="90" w:type="dxa"/>
            </w:tcMar>
            <w:vAlign w:val="center"/>
          </w:tcPr>
          <w:p w14:paraId="27B5ACD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村经办人代申报→村委会评议公示→乡镇主管部门审核→县主管部门审定</w:t>
            </w:r>
          </w:p>
        </w:tc>
        <w:tc>
          <w:tcPr>
            <w:tcW w:w="1200" w:type="dxa"/>
            <w:tcBorders>
              <w:tl2br w:val="nil"/>
              <w:tr2bl w:val="nil"/>
            </w:tcBorders>
            <w:shd w:val="clear" w:color="auto" w:fill="auto"/>
            <w:tcMar>
              <w:top w:w="120" w:type="dxa"/>
              <w:left w:w="90" w:type="dxa"/>
              <w:bottom w:w="120" w:type="dxa"/>
              <w:right w:w="90" w:type="dxa"/>
            </w:tcMar>
            <w:vAlign w:val="center"/>
          </w:tcPr>
          <w:p w14:paraId="4DCD921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r>
              <w:rPr>
                <w:rFonts w:hint="eastAsia" w:ascii="仿宋_GB2312" w:hAnsi="仿宋_GB2312" w:eastAsia="仿宋_GB2312" w:cs="仿宋_GB2312"/>
                <w:i w:val="0"/>
                <w:iCs w:val="0"/>
                <w:caps w:val="0"/>
                <w:color w:val="000000"/>
                <w:spacing w:val="0"/>
                <w:kern w:val="0"/>
                <w:sz w:val="21"/>
                <w:szCs w:val="21"/>
                <w:lang w:val="en-US" w:eastAsia="zh-CN" w:bidi="ar"/>
              </w:rPr>
              <w:t>各乡镇（街道）应急办、县应急管理局应急指挥和物资保障股</w:t>
            </w:r>
          </w:p>
        </w:tc>
        <w:tc>
          <w:tcPr>
            <w:tcW w:w="1283" w:type="dxa"/>
            <w:tcBorders>
              <w:tl2br w:val="nil"/>
              <w:tr2bl w:val="nil"/>
            </w:tcBorders>
            <w:shd w:val="clear" w:color="auto" w:fill="auto"/>
            <w:tcMar>
              <w:top w:w="120" w:type="dxa"/>
              <w:left w:w="90" w:type="dxa"/>
              <w:bottom w:w="120" w:type="dxa"/>
              <w:right w:w="90" w:type="dxa"/>
            </w:tcMar>
            <w:vAlign w:val="center"/>
          </w:tcPr>
          <w:p w14:paraId="68570D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r>
              <w:rPr>
                <w:rFonts w:hint="eastAsia" w:ascii="仿宋_GB2312" w:hAnsi="仿宋_GB2312" w:eastAsia="仿宋_GB2312" w:cs="仿宋_GB2312"/>
                <w:i w:val="0"/>
                <w:iCs w:val="0"/>
                <w:caps w:val="0"/>
                <w:color w:val="000000"/>
                <w:spacing w:val="0"/>
                <w:sz w:val="21"/>
                <w:szCs w:val="21"/>
                <w:lang w:val="en-US" w:eastAsia="zh-CN"/>
              </w:rPr>
              <w:t>4879303</w:t>
            </w:r>
          </w:p>
        </w:tc>
        <w:tc>
          <w:tcPr>
            <w:tcW w:w="1567" w:type="dxa"/>
            <w:tcBorders>
              <w:tl2br w:val="nil"/>
              <w:tr2bl w:val="nil"/>
            </w:tcBorders>
            <w:shd w:val="clear" w:color="auto" w:fill="auto"/>
            <w:tcMar>
              <w:top w:w="120" w:type="dxa"/>
              <w:left w:w="90" w:type="dxa"/>
              <w:bottom w:w="120" w:type="dxa"/>
              <w:right w:w="90" w:type="dxa"/>
            </w:tcMar>
            <w:vAlign w:val="center"/>
          </w:tcPr>
          <w:p w14:paraId="380B4C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kern w:val="2"/>
                <w:sz w:val="21"/>
                <w:szCs w:val="21"/>
                <w:lang w:val="en-US" w:eastAsia="zh-CN" w:bidi="ar-SA"/>
              </w:rPr>
            </w:pPr>
          </w:p>
        </w:tc>
      </w:tr>
      <w:tr w14:paraId="3E1C2BC8">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rPr>
          <w:tblHeader/>
        </w:trPr>
        <w:tc>
          <w:tcPr>
            <w:tcW w:w="867" w:type="dxa"/>
            <w:tcBorders>
              <w:tl2br w:val="nil"/>
              <w:tr2bl w:val="nil"/>
            </w:tcBorders>
            <w:shd w:val="clear" w:color="auto" w:fill="2C5E8C"/>
            <w:tcMar>
              <w:top w:w="150" w:type="dxa"/>
              <w:left w:w="90" w:type="dxa"/>
              <w:bottom w:w="150" w:type="dxa"/>
              <w:right w:w="90" w:type="dxa"/>
            </w:tcMar>
            <w:vAlign w:val="center"/>
          </w:tcPr>
          <w:p w14:paraId="45197740">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b/>
                <w:bCs/>
                <w:i w:val="0"/>
                <w:iCs w:val="0"/>
                <w:caps w:val="0"/>
                <w:color w:val="FFFFFF"/>
                <w:spacing w:val="0"/>
                <w:sz w:val="21"/>
                <w:szCs w:val="21"/>
              </w:rPr>
            </w:pPr>
            <w:r>
              <w:rPr>
                <w:rFonts w:hint="eastAsia" w:ascii="仿宋_GB2312" w:hAnsi="仿宋_GB2312" w:eastAsia="仿宋_GB2312" w:cs="仿宋_GB2312"/>
                <w:b/>
                <w:bCs/>
                <w:i w:val="0"/>
                <w:iCs w:val="0"/>
                <w:caps w:val="0"/>
                <w:color w:val="FFFFFF"/>
                <w:spacing w:val="0"/>
                <w:kern w:val="0"/>
                <w:sz w:val="21"/>
                <w:szCs w:val="21"/>
                <w:lang w:val="en-US" w:eastAsia="zh-CN" w:bidi="ar"/>
              </w:rPr>
              <w:t>序号</w:t>
            </w:r>
          </w:p>
        </w:tc>
        <w:tc>
          <w:tcPr>
            <w:tcW w:w="1065" w:type="dxa"/>
            <w:tcBorders>
              <w:tl2br w:val="nil"/>
              <w:tr2bl w:val="nil"/>
            </w:tcBorders>
            <w:shd w:val="clear" w:color="auto" w:fill="2C5E8C"/>
            <w:tcMar>
              <w:top w:w="150" w:type="dxa"/>
              <w:left w:w="90" w:type="dxa"/>
              <w:bottom w:w="150" w:type="dxa"/>
              <w:right w:w="90" w:type="dxa"/>
            </w:tcMar>
            <w:vAlign w:val="center"/>
          </w:tcPr>
          <w:p w14:paraId="266F51B5">
            <w:pPr>
              <w:keepNext w:val="0"/>
              <w:keepLines w:val="0"/>
              <w:pageBreakBefore w:val="0"/>
              <w:widowControl/>
              <w:suppressLineNumbers w:val="0"/>
              <w:kinsoku/>
              <w:wordWrap/>
              <w:overflowPunct/>
              <w:topLinePunct w:val="0"/>
              <w:autoSpaceDE/>
              <w:autoSpaceDN/>
              <w:bidi w:val="0"/>
              <w:adjustRightInd/>
              <w:snapToGrid/>
              <w:spacing w:line="400" w:lineRule="exact"/>
              <w:jc w:val="left"/>
              <w:rPr>
                <w:rFonts w:hint="eastAsia" w:ascii="仿宋_GB2312" w:hAnsi="仿宋_GB2312" w:eastAsia="仿宋_GB2312" w:cs="仿宋_GB2312"/>
                <w:b/>
                <w:bCs/>
                <w:i w:val="0"/>
                <w:iCs w:val="0"/>
                <w:caps w:val="0"/>
                <w:color w:val="FFFFFF"/>
                <w:spacing w:val="0"/>
                <w:sz w:val="21"/>
                <w:szCs w:val="21"/>
              </w:rPr>
            </w:pPr>
            <w:r>
              <w:rPr>
                <w:rFonts w:hint="eastAsia" w:ascii="仿宋_GB2312" w:hAnsi="仿宋_GB2312" w:eastAsia="仿宋_GB2312" w:cs="仿宋_GB2312"/>
                <w:b/>
                <w:bCs/>
                <w:i w:val="0"/>
                <w:iCs w:val="0"/>
                <w:caps w:val="0"/>
                <w:color w:val="FFFFFF"/>
                <w:spacing w:val="0"/>
                <w:kern w:val="0"/>
                <w:sz w:val="21"/>
                <w:szCs w:val="21"/>
                <w:lang w:val="en-US" w:eastAsia="zh-CN" w:bidi="ar"/>
              </w:rPr>
              <w:t>政策名称</w:t>
            </w:r>
          </w:p>
        </w:tc>
        <w:tc>
          <w:tcPr>
            <w:tcW w:w="2002" w:type="dxa"/>
            <w:tcBorders>
              <w:tl2br w:val="nil"/>
              <w:tr2bl w:val="nil"/>
            </w:tcBorders>
            <w:shd w:val="clear" w:color="auto" w:fill="2C5E8C"/>
            <w:tcMar>
              <w:top w:w="150" w:type="dxa"/>
              <w:left w:w="90" w:type="dxa"/>
              <w:bottom w:w="150" w:type="dxa"/>
              <w:right w:w="90" w:type="dxa"/>
            </w:tcMar>
            <w:vAlign w:val="center"/>
          </w:tcPr>
          <w:p w14:paraId="564F0BCE">
            <w:pPr>
              <w:keepNext w:val="0"/>
              <w:keepLines w:val="0"/>
              <w:pageBreakBefore w:val="0"/>
              <w:widowControl/>
              <w:suppressLineNumbers w:val="0"/>
              <w:kinsoku/>
              <w:wordWrap/>
              <w:overflowPunct/>
              <w:topLinePunct w:val="0"/>
              <w:autoSpaceDE/>
              <w:autoSpaceDN/>
              <w:bidi w:val="0"/>
              <w:adjustRightInd/>
              <w:snapToGrid/>
              <w:spacing w:line="400" w:lineRule="exact"/>
              <w:jc w:val="left"/>
              <w:rPr>
                <w:rFonts w:hint="eastAsia" w:ascii="仿宋_GB2312" w:hAnsi="仿宋_GB2312" w:eastAsia="仿宋_GB2312" w:cs="仿宋_GB2312"/>
                <w:b/>
                <w:bCs/>
                <w:i w:val="0"/>
                <w:iCs w:val="0"/>
                <w:caps w:val="0"/>
                <w:color w:val="FFFFFF"/>
                <w:spacing w:val="0"/>
                <w:sz w:val="21"/>
                <w:szCs w:val="21"/>
              </w:rPr>
            </w:pPr>
            <w:r>
              <w:rPr>
                <w:rFonts w:hint="eastAsia" w:ascii="仿宋_GB2312" w:hAnsi="仿宋_GB2312" w:eastAsia="仿宋_GB2312" w:cs="仿宋_GB2312"/>
                <w:b/>
                <w:bCs/>
                <w:i w:val="0"/>
                <w:iCs w:val="0"/>
                <w:caps w:val="0"/>
                <w:color w:val="FFFFFF"/>
                <w:spacing w:val="0"/>
                <w:kern w:val="0"/>
                <w:sz w:val="21"/>
                <w:szCs w:val="21"/>
                <w:lang w:val="en-US" w:eastAsia="zh-CN" w:bidi="ar"/>
              </w:rPr>
              <w:t>政策内容</w:t>
            </w:r>
          </w:p>
        </w:tc>
        <w:tc>
          <w:tcPr>
            <w:tcW w:w="2402" w:type="dxa"/>
            <w:gridSpan w:val="3"/>
            <w:tcBorders>
              <w:tl2br w:val="nil"/>
              <w:tr2bl w:val="nil"/>
            </w:tcBorders>
            <w:shd w:val="clear" w:color="auto" w:fill="2C5E8C"/>
            <w:tcMar>
              <w:top w:w="150" w:type="dxa"/>
              <w:left w:w="90" w:type="dxa"/>
              <w:bottom w:w="150" w:type="dxa"/>
              <w:right w:w="90" w:type="dxa"/>
            </w:tcMar>
            <w:vAlign w:val="center"/>
          </w:tcPr>
          <w:p w14:paraId="0B361F74">
            <w:pPr>
              <w:keepNext w:val="0"/>
              <w:keepLines w:val="0"/>
              <w:pageBreakBefore w:val="0"/>
              <w:widowControl/>
              <w:suppressLineNumbers w:val="0"/>
              <w:kinsoku/>
              <w:wordWrap/>
              <w:overflowPunct/>
              <w:topLinePunct w:val="0"/>
              <w:autoSpaceDE/>
              <w:autoSpaceDN/>
              <w:bidi w:val="0"/>
              <w:adjustRightInd/>
              <w:snapToGrid/>
              <w:spacing w:line="400" w:lineRule="exact"/>
              <w:jc w:val="left"/>
              <w:rPr>
                <w:rFonts w:hint="eastAsia" w:ascii="仿宋_GB2312" w:hAnsi="仿宋_GB2312" w:eastAsia="仿宋_GB2312" w:cs="仿宋_GB2312"/>
                <w:b/>
                <w:bCs/>
                <w:i w:val="0"/>
                <w:iCs w:val="0"/>
                <w:caps w:val="0"/>
                <w:color w:val="FFFFFF"/>
                <w:spacing w:val="0"/>
                <w:sz w:val="21"/>
                <w:szCs w:val="21"/>
              </w:rPr>
            </w:pPr>
            <w:r>
              <w:rPr>
                <w:rFonts w:hint="eastAsia" w:ascii="仿宋_GB2312" w:hAnsi="仿宋_GB2312" w:eastAsia="仿宋_GB2312" w:cs="仿宋_GB2312"/>
                <w:b/>
                <w:bCs/>
                <w:i w:val="0"/>
                <w:iCs w:val="0"/>
                <w:caps w:val="0"/>
                <w:color w:val="FFFFFF"/>
                <w:spacing w:val="0"/>
                <w:kern w:val="0"/>
                <w:sz w:val="21"/>
                <w:szCs w:val="21"/>
                <w:lang w:val="en-US" w:eastAsia="zh-CN" w:bidi="ar"/>
              </w:rPr>
              <w:t>适用对象</w:t>
            </w:r>
          </w:p>
        </w:tc>
        <w:tc>
          <w:tcPr>
            <w:tcW w:w="1433" w:type="dxa"/>
            <w:gridSpan w:val="2"/>
            <w:tcBorders>
              <w:tl2br w:val="nil"/>
              <w:tr2bl w:val="nil"/>
            </w:tcBorders>
            <w:shd w:val="clear" w:color="auto" w:fill="2C5E8C"/>
            <w:tcMar>
              <w:top w:w="150" w:type="dxa"/>
              <w:left w:w="90" w:type="dxa"/>
              <w:bottom w:w="150" w:type="dxa"/>
              <w:right w:w="90" w:type="dxa"/>
            </w:tcMar>
            <w:vAlign w:val="center"/>
          </w:tcPr>
          <w:p w14:paraId="39E01852">
            <w:pPr>
              <w:keepNext w:val="0"/>
              <w:keepLines w:val="0"/>
              <w:pageBreakBefore w:val="0"/>
              <w:widowControl/>
              <w:suppressLineNumbers w:val="0"/>
              <w:kinsoku/>
              <w:wordWrap/>
              <w:overflowPunct/>
              <w:topLinePunct w:val="0"/>
              <w:autoSpaceDE/>
              <w:autoSpaceDN/>
              <w:bidi w:val="0"/>
              <w:adjustRightInd/>
              <w:snapToGrid/>
              <w:spacing w:line="400" w:lineRule="exact"/>
              <w:jc w:val="left"/>
              <w:rPr>
                <w:rFonts w:hint="eastAsia" w:ascii="仿宋_GB2312" w:hAnsi="仿宋_GB2312" w:eastAsia="仿宋_GB2312" w:cs="仿宋_GB2312"/>
                <w:b/>
                <w:bCs/>
                <w:i w:val="0"/>
                <w:iCs w:val="0"/>
                <w:caps w:val="0"/>
                <w:color w:val="FFFFFF"/>
                <w:spacing w:val="0"/>
                <w:sz w:val="21"/>
                <w:szCs w:val="21"/>
              </w:rPr>
            </w:pPr>
            <w:r>
              <w:rPr>
                <w:rFonts w:hint="eastAsia" w:ascii="仿宋_GB2312" w:hAnsi="仿宋_GB2312" w:eastAsia="仿宋_GB2312" w:cs="仿宋_GB2312"/>
                <w:b/>
                <w:bCs/>
                <w:i w:val="0"/>
                <w:iCs w:val="0"/>
                <w:caps w:val="0"/>
                <w:color w:val="FFFFFF"/>
                <w:spacing w:val="0"/>
                <w:kern w:val="0"/>
                <w:sz w:val="21"/>
                <w:szCs w:val="21"/>
                <w:lang w:val="en-US" w:eastAsia="zh-CN" w:bidi="ar"/>
              </w:rPr>
              <w:t>申请条件</w:t>
            </w:r>
          </w:p>
        </w:tc>
        <w:tc>
          <w:tcPr>
            <w:tcW w:w="1415" w:type="dxa"/>
            <w:gridSpan w:val="2"/>
            <w:tcBorders>
              <w:tl2br w:val="nil"/>
              <w:tr2bl w:val="nil"/>
            </w:tcBorders>
            <w:shd w:val="clear" w:color="auto" w:fill="2C5E8C"/>
            <w:tcMar>
              <w:top w:w="150" w:type="dxa"/>
              <w:left w:w="90" w:type="dxa"/>
              <w:bottom w:w="150" w:type="dxa"/>
              <w:right w:w="90" w:type="dxa"/>
            </w:tcMar>
            <w:vAlign w:val="center"/>
          </w:tcPr>
          <w:p w14:paraId="2F0BF82A">
            <w:pPr>
              <w:keepNext w:val="0"/>
              <w:keepLines w:val="0"/>
              <w:pageBreakBefore w:val="0"/>
              <w:widowControl/>
              <w:suppressLineNumbers w:val="0"/>
              <w:kinsoku/>
              <w:wordWrap/>
              <w:overflowPunct/>
              <w:topLinePunct w:val="0"/>
              <w:autoSpaceDE/>
              <w:autoSpaceDN/>
              <w:bidi w:val="0"/>
              <w:adjustRightInd/>
              <w:snapToGrid/>
              <w:spacing w:line="400" w:lineRule="exact"/>
              <w:jc w:val="left"/>
              <w:rPr>
                <w:rFonts w:hint="eastAsia" w:ascii="仿宋_GB2312" w:hAnsi="仿宋_GB2312" w:eastAsia="仿宋_GB2312" w:cs="仿宋_GB2312"/>
                <w:b/>
                <w:bCs/>
                <w:i w:val="0"/>
                <w:iCs w:val="0"/>
                <w:caps w:val="0"/>
                <w:color w:val="FFFFFF"/>
                <w:spacing w:val="0"/>
                <w:sz w:val="21"/>
                <w:szCs w:val="21"/>
              </w:rPr>
            </w:pPr>
            <w:r>
              <w:rPr>
                <w:rFonts w:hint="eastAsia" w:ascii="仿宋_GB2312" w:hAnsi="仿宋_GB2312" w:eastAsia="仿宋_GB2312" w:cs="仿宋_GB2312"/>
                <w:b/>
                <w:bCs/>
                <w:i w:val="0"/>
                <w:iCs w:val="0"/>
                <w:caps w:val="0"/>
                <w:color w:val="FFFFFF"/>
                <w:spacing w:val="0"/>
                <w:kern w:val="0"/>
                <w:sz w:val="21"/>
                <w:szCs w:val="21"/>
                <w:lang w:val="en-US" w:eastAsia="zh-CN" w:bidi="ar"/>
              </w:rPr>
              <w:t>申请材料</w:t>
            </w:r>
          </w:p>
        </w:tc>
        <w:tc>
          <w:tcPr>
            <w:tcW w:w="2300" w:type="dxa"/>
            <w:gridSpan w:val="2"/>
            <w:tcBorders>
              <w:tl2br w:val="nil"/>
              <w:tr2bl w:val="nil"/>
            </w:tcBorders>
            <w:shd w:val="clear" w:color="auto" w:fill="2C5E8C"/>
            <w:tcMar>
              <w:top w:w="150" w:type="dxa"/>
              <w:left w:w="90" w:type="dxa"/>
              <w:bottom w:w="150" w:type="dxa"/>
              <w:right w:w="90" w:type="dxa"/>
            </w:tcMar>
            <w:vAlign w:val="center"/>
          </w:tcPr>
          <w:p w14:paraId="414D35E6">
            <w:pPr>
              <w:keepNext w:val="0"/>
              <w:keepLines w:val="0"/>
              <w:pageBreakBefore w:val="0"/>
              <w:widowControl/>
              <w:suppressLineNumbers w:val="0"/>
              <w:kinsoku/>
              <w:wordWrap/>
              <w:overflowPunct/>
              <w:topLinePunct w:val="0"/>
              <w:autoSpaceDE/>
              <w:autoSpaceDN/>
              <w:bidi w:val="0"/>
              <w:adjustRightInd/>
              <w:snapToGrid/>
              <w:spacing w:line="400" w:lineRule="exact"/>
              <w:jc w:val="left"/>
              <w:rPr>
                <w:rFonts w:hint="eastAsia" w:ascii="仿宋_GB2312" w:hAnsi="仿宋_GB2312" w:eastAsia="仿宋_GB2312" w:cs="仿宋_GB2312"/>
                <w:b/>
                <w:bCs/>
                <w:i w:val="0"/>
                <w:iCs w:val="0"/>
                <w:caps w:val="0"/>
                <w:color w:val="FFFFFF"/>
                <w:spacing w:val="0"/>
                <w:sz w:val="21"/>
                <w:szCs w:val="21"/>
              </w:rPr>
            </w:pPr>
            <w:r>
              <w:rPr>
                <w:rFonts w:hint="eastAsia" w:ascii="仿宋_GB2312" w:hAnsi="仿宋_GB2312" w:eastAsia="仿宋_GB2312" w:cs="仿宋_GB2312"/>
                <w:b/>
                <w:bCs/>
                <w:i w:val="0"/>
                <w:iCs w:val="0"/>
                <w:caps w:val="0"/>
                <w:color w:val="FFFFFF"/>
                <w:spacing w:val="0"/>
                <w:kern w:val="0"/>
                <w:sz w:val="21"/>
                <w:szCs w:val="21"/>
                <w:lang w:val="en-US" w:eastAsia="zh-CN" w:bidi="ar"/>
              </w:rPr>
              <w:t>办理流程</w:t>
            </w:r>
          </w:p>
        </w:tc>
        <w:tc>
          <w:tcPr>
            <w:tcW w:w="1200" w:type="dxa"/>
            <w:tcBorders>
              <w:tl2br w:val="nil"/>
              <w:tr2bl w:val="nil"/>
            </w:tcBorders>
            <w:shd w:val="clear" w:color="auto" w:fill="2C5E8C"/>
            <w:tcMar>
              <w:top w:w="150" w:type="dxa"/>
              <w:left w:w="90" w:type="dxa"/>
              <w:bottom w:w="150" w:type="dxa"/>
              <w:right w:w="90" w:type="dxa"/>
            </w:tcMar>
            <w:vAlign w:val="center"/>
          </w:tcPr>
          <w:p w14:paraId="33BA582F">
            <w:pPr>
              <w:keepNext w:val="0"/>
              <w:keepLines w:val="0"/>
              <w:pageBreakBefore w:val="0"/>
              <w:widowControl/>
              <w:suppressLineNumbers w:val="0"/>
              <w:kinsoku/>
              <w:wordWrap/>
              <w:overflowPunct/>
              <w:topLinePunct w:val="0"/>
              <w:autoSpaceDE/>
              <w:autoSpaceDN/>
              <w:bidi w:val="0"/>
              <w:adjustRightInd/>
              <w:snapToGrid/>
              <w:spacing w:line="400" w:lineRule="exact"/>
              <w:jc w:val="left"/>
              <w:rPr>
                <w:rFonts w:hint="eastAsia" w:ascii="仿宋_GB2312" w:hAnsi="仿宋_GB2312" w:eastAsia="仿宋_GB2312" w:cs="仿宋_GB2312"/>
                <w:b/>
                <w:bCs/>
                <w:i w:val="0"/>
                <w:iCs w:val="0"/>
                <w:caps w:val="0"/>
                <w:color w:val="FFFFFF"/>
                <w:spacing w:val="0"/>
                <w:sz w:val="21"/>
                <w:szCs w:val="21"/>
              </w:rPr>
            </w:pPr>
            <w:r>
              <w:rPr>
                <w:rFonts w:hint="eastAsia" w:ascii="仿宋_GB2312" w:hAnsi="仿宋_GB2312" w:eastAsia="仿宋_GB2312" w:cs="仿宋_GB2312"/>
                <w:b/>
                <w:bCs/>
                <w:i w:val="0"/>
                <w:iCs w:val="0"/>
                <w:caps w:val="0"/>
                <w:color w:val="FFFFFF"/>
                <w:spacing w:val="0"/>
                <w:kern w:val="0"/>
                <w:sz w:val="21"/>
                <w:szCs w:val="21"/>
                <w:lang w:val="en-US" w:eastAsia="zh-CN" w:bidi="ar"/>
              </w:rPr>
              <w:t>责任部门</w:t>
            </w:r>
          </w:p>
        </w:tc>
        <w:tc>
          <w:tcPr>
            <w:tcW w:w="1283" w:type="dxa"/>
            <w:tcBorders>
              <w:tl2br w:val="nil"/>
              <w:tr2bl w:val="nil"/>
            </w:tcBorders>
            <w:shd w:val="clear" w:color="auto" w:fill="2C5E8C"/>
            <w:tcMar>
              <w:top w:w="150" w:type="dxa"/>
              <w:left w:w="90" w:type="dxa"/>
              <w:bottom w:w="150" w:type="dxa"/>
              <w:right w:w="90" w:type="dxa"/>
            </w:tcMar>
            <w:vAlign w:val="center"/>
          </w:tcPr>
          <w:p w14:paraId="59E2F401">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b/>
                <w:bCs/>
                <w:i w:val="0"/>
                <w:iCs w:val="0"/>
                <w:caps w:val="0"/>
                <w:color w:val="FFFFFF"/>
                <w:spacing w:val="0"/>
                <w:sz w:val="21"/>
                <w:szCs w:val="21"/>
              </w:rPr>
            </w:pPr>
            <w:r>
              <w:rPr>
                <w:rFonts w:hint="eastAsia" w:ascii="仿宋_GB2312" w:hAnsi="仿宋_GB2312" w:eastAsia="仿宋_GB2312" w:cs="仿宋_GB2312"/>
                <w:b/>
                <w:bCs/>
                <w:i w:val="0"/>
                <w:iCs w:val="0"/>
                <w:caps w:val="0"/>
                <w:color w:val="FFFFFF"/>
                <w:spacing w:val="0"/>
                <w:kern w:val="0"/>
                <w:sz w:val="21"/>
                <w:szCs w:val="21"/>
                <w:lang w:val="en-US" w:eastAsia="zh-CN" w:bidi="ar"/>
              </w:rPr>
              <w:t>咨询电话</w:t>
            </w:r>
          </w:p>
        </w:tc>
        <w:tc>
          <w:tcPr>
            <w:tcW w:w="1567" w:type="dxa"/>
            <w:tcBorders>
              <w:tl2br w:val="nil"/>
              <w:tr2bl w:val="nil"/>
            </w:tcBorders>
            <w:shd w:val="clear" w:color="auto" w:fill="2C5E8C"/>
            <w:tcMar>
              <w:top w:w="150" w:type="dxa"/>
              <w:left w:w="90" w:type="dxa"/>
              <w:bottom w:w="150" w:type="dxa"/>
              <w:right w:w="90" w:type="dxa"/>
            </w:tcMar>
            <w:vAlign w:val="center"/>
          </w:tcPr>
          <w:p w14:paraId="2E9F649F">
            <w:pPr>
              <w:keepNext w:val="0"/>
              <w:keepLines w:val="0"/>
              <w:pageBreakBefore w:val="0"/>
              <w:widowControl/>
              <w:suppressLineNumbers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b/>
                <w:bCs/>
                <w:i w:val="0"/>
                <w:iCs w:val="0"/>
                <w:caps w:val="0"/>
                <w:color w:val="FFFFFF"/>
                <w:spacing w:val="0"/>
                <w:sz w:val="21"/>
                <w:szCs w:val="21"/>
              </w:rPr>
            </w:pPr>
            <w:r>
              <w:rPr>
                <w:rFonts w:hint="eastAsia" w:ascii="仿宋_GB2312" w:hAnsi="仿宋_GB2312" w:eastAsia="仿宋_GB2312" w:cs="仿宋_GB2312"/>
                <w:b/>
                <w:bCs/>
                <w:i w:val="0"/>
                <w:iCs w:val="0"/>
                <w:caps w:val="0"/>
                <w:color w:val="FFFFFF"/>
                <w:spacing w:val="0"/>
                <w:kern w:val="0"/>
                <w:sz w:val="21"/>
                <w:szCs w:val="21"/>
                <w:lang w:val="en-US" w:eastAsia="zh-CN" w:bidi="ar"/>
              </w:rPr>
              <w:t>办理时限</w:t>
            </w:r>
          </w:p>
        </w:tc>
      </w:tr>
      <w:tr w14:paraId="3E4156AC">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15534" w:type="dxa"/>
            <w:gridSpan w:val="15"/>
            <w:tcBorders>
              <w:tl2br w:val="nil"/>
              <w:tr2bl w:val="nil"/>
            </w:tcBorders>
            <w:shd w:val="clear" w:color="auto" w:fill="D9E7F5"/>
            <w:tcMar>
              <w:top w:w="120" w:type="dxa"/>
              <w:left w:w="90" w:type="dxa"/>
              <w:bottom w:w="120" w:type="dxa"/>
              <w:right w:w="90" w:type="dxa"/>
            </w:tcMar>
            <w:vAlign w:val="center"/>
          </w:tcPr>
          <w:p w14:paraId="29B0A6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b/>
                <w:bCs/>
                <w:i w:val="0"/>
                <w:iCs w:val="0"/>
                <w:caps w:val="0"/>
                <w:color w:val="000000"/>
                <w:spacing w:val="0"/>
                <w:sz w:val="21"/>
                <w:szCs w:val="21"/>
              </w:rPr>
            </w:pPr>
            <w:r>
              <w:rPr>
                <w:rStyle w:val="5"/>
                <w:rFonts w:hint="eastAsia" w:ascii="仿宋_GB2312" w:hAnsi="仿宋_GB2312" w:eastAsia="仿宋_GB2312" w:cs="仿宋_GB2312"/>
                <w:i w:val="0"/>
                <w:iCs w:val="0"/>
                <w:caps w:val="0"/>
                <w:color w:val="000000"/>
                <w:spacing w:val="0"/>
                <w:kern w:val="0"/>
                <w:sz w:val="21"/>
                <w:szCs w:val="21"/>
                <w:lang w:val="en-US" w:eastAsia="zh-CN" w:bidi="ar"/>
              </w:rPr>
              <w:t>三、残联</w:t>
            </w:r>
          </w:p>
        </w:tc>
      </w:tr>
      <w:tr w14:paraId="165DCCDC">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auto"/>
            <w:tcMar>
              <w:top w:w="120" w:type="dxa"/>
              <w:left w:w="90" w:type="dxa"/>
              <w:bottom w:w="120" w:type="dxa"/>
              <w:right w:w="90" w:type="dxa"/>
            </w:tcMar>
            <w:vAlign w:val="center"/>
          </w:tcPr>
          <w:p w14:paraId="30ECBC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kern w:val="0"/>
                <w:sz w:val="21"/>
                <w:szCs w:val="21"/>
                <w:lang w:val="en-US" w:eastAsia="zh-CN" w:bidi="ar"/>
              </w:rPr>
              <w:t>15</w:t>
            </w:r>
          </w:p>
        </w:tc>
        <w:tc>
          <w:tcPr>
            <w:tcW w:w="1065" w:type="dxa"/>
            <w:tcBorders>
              <w:tl2br w:val="nil"/>
              <w:tr2bl w:val="nil"/>
            </w:tcBorders>
            <w:shd w:val="clear" w:color="auto" w:fill="auto"/>
            <w:tcMar>
              <w:top w:w="120" w:type="dxa"/>
              <w:left w:w="90" w:type="dxa"/>
              <w:bottom w:w="120" w:type="dxa"/>
              <w:right w:w="90" w:type="dxa"/>
            </w:tcMar>
            <w:vAlign w:val="center"/>
          </w:tcPr>
          <w:p w14:paraId="5236EB4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kern w:val="0"/>
                <w:sz w:val="21"/>
                <w:szCs w:val="21"/>
                <w:lang w:val="en-US" w:eastAsia="zh-CN" w:bidi="ar"/>
              </w:rPr>
              <w:t>南粤扶残·助学工程</w:t>
            </w:r>
          </w:p>
        </w:tc>
        <w:tc>
          <w:tcPr>
            <w:tcW w:w="2002" w:type="dxa"/>
            <w:tcBorders>
              <w:tl2br w:val="nil"/>
              <w:tr2bl w:val="nil"/>
            </w:tcBorders>
            <w:shd w:val="clear" w:color="auto" w:fill="auto"/>
            <w:tcMar>
              <w:top w:w="120" w:type="dxa"/>
              <w:left w:w="90" w:type="dxa"/>
              <w:bottom w:w="120" w:type="dxa"/>
              <w:right w:w="90" w:type="dxa"/>
            </w:tcMar>
            <w:vAlign w:val="center"/>
          </w:tcPr>
          <w:p w14:paraId="06DBBCB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0"/>
                <w:sz w:val="21"/>
                <w:szCs w:val="21"/>
                <w:lang w:val="en-US" w:eastAsia="zh-CN" w:bidi="ar"/>
              </w:rPr>
            </w:pPr>
            <w:r>
              <w:rPr>
                <w:rFonts w:hint="eastAsia" w:ascii="仿宋_GB2312" w:hAnsi="仿宋_GB2312" w:eastAsia="仿宋_GB2312" w:cs="仿宋_GB2312"/>
                <w:i w:val="0"/>
                <w:iCs w:val="0"/>
                <w:caps w:val="0"/>
                <w:color w:val="000000"/>
                <w:spacing w:val="0"/>
                <w:kern w:val="0"/>
                <w:sz w:val="21"/>
                <w:szCs w:val="21"/>
                <w:lang w:val="en-US" w:eastAsia="zh-CN" w:bidi="ar"/>
              </w:rPr>
              <w:t>对符合条件的残疾人大学生（含退役残疾军人学生）给予一次性的资助，其中:专科生10000元，本科生15000元，硕士研究生20000元，博士研究生30000元。</w:t>
            </w:r>
          </w:p>
        </w:tc>
        <w:tc>
          <w:tcPr>
            <w:tcW w:w="2123" w:type="dxa"/>
            <w:gridSpan w:val="2"/>
            <w:tcBorders>
              <w:tl2br w:val="nil"/>
              <w:tr2bl w:val="nil"/>
            </w:tcBorders>
            <w:shd w:val="clear" w:color="auto" w:fill="auto"/>
            <w:tcMar>
              <w:top w:w="120" w:type="dxa"/>
              <w:left w:w="90" w:type="dxa"/>
              <w:bottom w:w="120" w:type="dxa"/>
              <w:right w:w="90" w:type="dxa"/>
            </w:tcMar>
            <w:vAlign w:val="center"/>
          </w:tcPr>
          <w:p w14:paraId="17046A1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0"/>
                <w:sz w:val="21"/>
                <w:szCs w:val="21"/>
                <w:lang w:val="en-US" w:eastAsia="zh-CN" w:bidi="ar"/>
              </w:rPr>
            </w:pPr>
            <w:r>
              <w:rPr>
                <w:rFonts w:hint="eastAsia" w:ascii="仿宋_GB2312" w:hAnsi="仿宋_GB2312" w:eastAsia="仿宋_GB2312" w:cs="仿宋_GB2312"/>
                <w:i w:val="0"/>
                <w:iCs w:val="0"/>
                <w:caps w:val="0"/>
                <w:color w:val="000000"/>
                <w:spacing w:val="0"/>
                <w:kern w:val="0"/>
                <w:sz w:val="21"/>
                <w:szCs w:val="21"/>
                <w:lang w:val="en-US" w:eastAsia="zh-CN" w:bidi="ar"/>
              </w:rPr>
              <w:t>具有广东户籍且持有广东省颁发的有效《中华人民共和国残疾人证》、广东户籍且持有有效《中华人民共和国残疾军人证》，纳入全国招生计划内的普通高等学校注册在校就读的全日制本专科生和全日制研究生（含硕士研究生、博士研究生，有固定工资收入的除外）</w:t>
            </w:r>
          </w:p>
        </w:tc>
        <w:tc>
          <w:tcPr>
            <w:tcW w:w="1095" w:type="dxa"/>
            <w:gridSpan w:val="2"/>
            <w:tcBorders>
              <w:tl2br w:val="nil"/>
              <w:tr2bl w:val="nil"/>
            </w:tcBorders>
            <w:shd w:val="clear" w:color="auto" w:fill="auto"/>
            <w:tcMar>
              <w:top w:w="120" w:type="dxa"/>
              <w:left w:w="90" w:type="dxa"/>
              <w:bottom w:w="120" w:type="dxa"/>
              <w:right w:w="90" w:type="dxa"/>
            </w:tcMar>
            <w:vAlign w:val="center"/>
          </w:tcPr>
          <w:p w14:paraId="03FCCE6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0"/>
                <w:sz w:val="21"/>
                <w:szCs w:val="21"/>
                <w:lang w:val="en-US" w:eastAsia="zh-CN" w:bidi="ar"/>
              </w:rPr>
            </w:pPr>
            <w:r>
              <w:rPr>
                <w:rFonts w:hint="eastAsia" w:ascii="仿宋_GB2312" w:hAnsi="仿宋_GB2312" w:eastAsia="仿宋_GB2312" w:cs="仿宋_GB2312"/>
                <w:i w:val="0"/>
                <w:iCs w:val="0"/>
                <w:caps w:val="0"/>
                <w:color w:val="000000"/>
                <w:spacing w:val="0"/>
                <w:kern w:val="0"/>
                <w:sz w:val="21"/>
                <w:szCs w:val="21"/>
                <w:lang w:val="en-US" w:eastAsia="zh-CN" w:bidi="ar"/>
              </w:rPr>
              <w:t>自愿申请</w:t>
            </w:r>
          </w:p>
        </w:tc>
        <w:tc>
          <w:tcPr>
            <w:tcW w:w="1845" w:type="dxa"/>
            <w:gridSpan w:val="2"/>
            <w:tcBorders>
              <w:tl2br w:val="nil"/>
              <w:tr2bl w:val="nil"/>
            </w:tcBorders>
            <w:shd w:val="clear" w:color="auto" w:fill="auto"/>
            <w:tcMar>
              <w:top w:w="120" w:type="dxa"/>
              <w:left w:w="90" w:type="dxa"/>
              <w:bottom w:w="120" w:type="dxa"/>
              <w:right w:w="90" w:type="dxa"/>
            </w:tcMar>
            <w:vAlign w:val="center"/>
          </w:tcPr>
          <w:p w14:paraId="0D2AFCE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0"/>
                <w:sz w:val="21"/>
                <w:szCs w:val="21"/>
                <w:lang w:val="en-US" w:eastAsia="zh-CN" w:bidi="ar"/>
              </w:rPr>
            </w:pPr>
            <w:r>
              <w:rPr>
                <w:rFonts w:hint="eastAsia" w:ascii="仿宋_GB2312" w:hAnsi="仿宋_GB2312" w:eastAsia="仿宋_GB2312" w:cs="仿宋_GB2312"/>
                <w:i w:val="0"/>
                <w:iCs w:val="0"/>
                <w:caps w:val="0"/>
                <w:color w:val="000000"/>
                <w:spacing w:val="0"/>
                <w:kern w:val="0"/>
                <w:sz w:val="21"/>
                <w:szCs w:val="21"/>
                <w:lang w:val="en-US" w:eastAsia="zh-CN" w:bidi="ar"/>
              </w:rPr>
              <w:t>身份证、户口本、残疾人证、录取通知书、学生在读证明、社保卡、填写《“南粤扶残.助学工程”申请表》</w:t>
            </w:r>
          </w:p>
        </w:tc>
        <w:tc>
          <w:tcPr>
            <w:tcW w:w="2487" w:type="dxa"/>
            <w:gridSpan w:val="3"/>
            <w:tcBorders>
              <w:tl2br w:val="nil"/>
              <w:tr2bl w:val="nil"/>
            </w:tcBorders>
            <w:shd w:val="clear" w:color="auto" w:fill="auto"/>
            <w:tcMar>
              <w:top w:w="120" w:type="dxa"/>
              <w:left w:w="90" w:type="dxa"/>
              <w:bottom w:w="120" w:type="dxa"/>
              <w:right w:w="90" w:type="dxa"/>
            </w:tcMar>
            <w:vAlign w:val="center"/>
          </w:tcPr>
          <w:p w14:paraId="7B62191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0"/>
                <w:sz w:val="21"/>
                <w:szCs w:val="21"/>
                <w:lang w:val="en-US" w:eastAsia="zh-CN" w:bidi="ar"/>
              </w:rPr>
            </w:pPr>
            <w:r>
              <w:rPr>
                <w:rFonts w:hint="eastAsia" w:ascii="仿宋_GB2312" w:hAnsi="仿宋_GB2312" w:eastAsia="仿宋_GB2312" w:cs="仿宋_GB2312"/>
                <w:i w:val="0"/>
                <w:iCs w:val="0"/>
                <w:caps w:val="0"/>
                <w:color w:val="000000"/>
                <w:spacing w:val="0"/>
                <w:kern w:val="0"/>
                <w:sz w:val="21"/>
                <w:szCs w:val="21"/>
                <w:lang w:val="en-US" w:eastAsia="zh-CN" w:bidi="ar"/>
              </w:rPr>
              <w:t>每年10月1日一11月15日期间登录广东省财政惠企利民服务平台(https://czbt.czt.gd.gov.cn/#/home)提出申请，按要求填报《“南粤扶残.助学工程”申请表》</w:t>
            </w:r>
          </w:p>
        </w:tc>
        <w:tc>
          <w:tcPr>
            <w:tcW w:w="1200" w:type="dxa"/>
            <w:tcBorders>
              <w:tl2br w:val="nil"/>
              <w:tr2bl w:val="nil"/>
            </w:tcBorders>
            <w:shd w:val="clear" w:color="auto" w:fill="auto"/>
            <w:tcMar>
              <w:top w:w="120" w:type="dxa"/>
              <w:left w:w="90" w:type="dxa"/>
              <w:bottom w:w="120" w:type="dxa"/>
              <w:right w:w="90" w:type="dxa"/>
            </w:tcMar>
            <w:vAlign w:val="center"/>
          </w:tcPr>
          <w:p w14:paraId="15C9B28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县残联</w:t>
            </w:r>
          </w:p>
        </w:tc>
        <w:tc>
          <w:tcPr>
            <w:tcW w:w="1283" w:type="dxa"/>
            <w:tcBorders>
              <w:tl2br w:val="nil"/>
              <w:tr2bl w:val="nil"/>
            </w:tcBorders>
            <w:shd w:val="clear" w:color="auto" w:fill="auto"/>
            <w:tcMar>
              <w:top w:w="120" w:type="dxa"/>
              <w:left w:w="90" w:type="dxa"/>
              <w:bottom w:w="120" w:type="dxa"/>
              <w:right w:w="90" w:type="dxa"/>
            </w:tcMar>
            <w:vAlign w:val="center"/>
          </w:tcPr>
          <w:p w14:paraId="405FBA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lang w:val="en-US" w:eastAsia="zh-CN"/>
              </w:rPr>
            </w:pPr>
            <w:r>
              <w:rPr>
                <w:rFonts w:hint="eastAsia" w:ascii="仿宋_GB2312" w:hAnsi="仿宋_GB2312" w:eastAsia="仿宋_GB2312" w:cs="仿宋_GB2312"/>
                <w:i w:val="0"/>
                <w:iCs w:val="0"/>
                <w:caps w:val="0"/>
                <w:color w:val="000000"/>
                <w:spacing w:val="0"/>
                <w:sz w:val="21"/>
                <w:szCs w:val="21"/>
                <w:lang w:val="en-US" w:eastAsia="zh-CN"/>
              </w:rPr>
              <w:t>4901090</w:t>
            </w:r>
          </w:p>
        </w:tc>
        <w:tc>
          <w:tcPr>
            <w:tcW w:w="1567" w:type="dxa"/>
            <w:tcBorders>
              <w:tl2br w:val="nil"/>
              <w:tr2bl w:val="nil"/>
            </w:tcBorders>
            <w:shd w:val="clear" w:color="auto" w:fill="auto"/>
            <w:tcMar>
              <w:top w:w="120" w:type="dxa"/>
              <w:left w:w="90" w:type="dxa"/>
              <w:bottom w:w="120" w:type="dxa"/>
              <w:right w:w="90" w:type="dxa"/>
            </w:tcMar>
            <w:vAlign w:val="center"/>
          </w:tcPr>
          <w:p w14:paraId="37E622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p>
        </w:tc>
      </w:tr>
      <w:tr w14:paraId="1CFDFED7">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F9F9F9"/>
            <w:tcMar>
              <w:top w:w="120" w:type="dxa"/>
              <w:left w:w="90" w:type="dxa"/>
              <w:bottom w:w="120" w:type="dxa"/>
              <w:right w:w="90" w:type="dxa"/>
            </w:tcMar>
            <w:vAlign w:val="center"/>
          </w:tcPr>
          <w:p w14:paraId="633F3D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kern w:val="0"/>
                <w:sz w:val="21"/>
                <w:szCs w:val="21"/>
                <w:lang w:val="en-US" w:eastAsia="zh-CN" w:bidi="ar"/>
              </w:rPr>
              <w:t>16</w:t>
            </w:r>
          </w:p>
        </w:tc>
        <w:tc>
          <w:tcPr>
            <w:tcW w:w="1065" w:type="dxa"/>
            <w:tcBorders>
              <w:tl2br w:val="nil"/>
              <w:tr2bl w:val="nil"/>
            </w:tcBorders>
            <w:shd w:val="clear" w:color="auto" w:fill="F9F9F9"/>
            <w:tcMar>
              <w:top w:w="120" w:type="dxa"/>
              <w:left w:w="90" w:type="dxa"/>
              <w:bottom w:w="120" w:type="dxa"/>
              <w:right w:w="90" w:type="dxa"/>
            </w:tcMar>
            <w:vAlign w:val="center"/>
          </w:tcPr>
          <w:p w14:paraId="21FCDBF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残疾人基本康复服务</w:t>
            </w:r>
          </w:p>
        </w:tc>
        <w:tc>
          <w:tcPr>
            <w:tcW w:w="2002" w:type="dxa"/>
            <w:tcBorders>
              <w:tl2br w:val="nil"/>
              <w:tr2bl w:val="nil"/>
            </w:tcBorders>
            <w:shd w:val="clear" w:color="auto" w:fill="F9F9F9"/>
            <w:tcMar>
              <w:top w:w="120" w:type="dxa"/>
              <w:left w:w="90" w:type="dxa"/>
              <w:bottom w:w="120" w:type="dxa"/>
              <w:right w:w="90" w:type="dxa"/>
            </w:tcMar>
            <w:vAlign w:val="center"/>
          </w:tcPr>
          <w:p w14:paraId="5D639C7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提供康复训练、辅具适配等</w:t>
            </w:r>
          </w:p>
        </w:tc>
        <w:tc>
          <w:tcPr>
            <w:tcW w:w="2123" w:type="dxa"/>
            <w:gridSpan w:val="2"/>
            <w:tcBorders>
              <w:tl2br w:val="nil"/>
              <w:tr2bl w:val="nil"/>
            </w:tcBorders>
            <w:shd w:val="clear" w:color="auto" w:fill="F9F9F9"/>
            <w:tcMar>
              <w:top w:w="120" w:type="dxa"/>
              <w:left w:w="90" w:type="dxa"/>
              <w:bottom w:w="120" w:type="dxa"/>
              <w:right w:w="90" w:type="dxa"/>
            </w:tcMar>
            <w:vAlign w:val="center"/>
          </w:tcPr>
          <w:p w14:paraId="5663839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持证残疾人</w:t>
            </w:r>
          </w:p>
        </w:tc>
        <w:tc>
          <w:tcPr>
            <w:tcW w:w="1095" w:type="dxa"/>
            <w:gridSpan w:val="2"/>
            <w:tcBorders>
              <w:tl2br w:val="nil"/>
              <w:tr2bl w:val="nil"/>
            </w:tcBorders>
            <w:shd w:val="clear" w:color="auto" w:fill="F9F9F9"/>
            <w:tcMar>
              <w:top w:w="120" w:type="dxa"/>
              <w:left w:w="90" w:type="dxa"/>
              <w:bottom w:w="120" w:type="dxa"/>
              <w:right w:w="90" w:type="dxa"/>
            </w:tcMar>
            <w:vAlign w:val="center"/>
          </w:tcPr>
          <w:p w14:paraId="0671448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有康复需求</w:t>
            </w:r>
          </w:p>
        </w:tc>
        <w:tc>
          <w:tcPr>
            <w:tcW w:w="1845" w:type="dxa"/>
            <w:gridSpan w:val="2"/>
            <w:tcBorders>
              <w:tl2br w:val="nil"/>
              <w:tr2bl w:val="nil"/>
            </w:tcBorders>
            <w:shd w:val="clear" w:color="auto" w:fill="F9F9F9"/>
            <w:tcMar>
              <w:top w:w="120" w:type="dxa"/>
              <w:left w:w="90" w:type="dxa"/>
              <w:bottom w:w="120" w:type="dxa"/>
              <w:right w:w="90" w:type="dxa"/>
            </w:tcMar>
            <w:vAlign w:val="center"/>
          </w:tcPr>
          <w:p w14:paraId="54DC515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残疾人证、康复需求评估</w:t>
            </w:r>
          </w:p>
        </w:tc>
        <w:tc>
          <w:tcPr>
            <w:tcW w:w="2487" w:type="dxa"/>
            <w:gridSpan w:val="3"/>
            <w:tcBorders>
              <w:tl2br w:val="nil"/>
              <w:tr2bl w:val="nil"/>
            </w:tcBorders>
            <w:shd w:val="clear" w:color="auto" w:fill="F9F9F9"/>
            <w:tcMar>
              <w:top w:w="120" w:type="dxa"/>
              <w:left w:w="90" w:type="dxa"/>
              <w:bottom w:w="120" w:type="dxa"/>
              <w:right w:w="90" w:type="dxa"/>
            </w:tcMar>
            <w:vAlign w:val="center"/>
          </w:tcPr>
          <w:p w14:paraId="372AAFC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个人申请→县残联审核→安排服务</w:t>
            </w:r>
          </w:p>
        </w:tc>
        <w:tc>
          <w:tcPr>
            <w:tcW w:w="1200" w:type="dxa"/>
            <w:tcBorders>
              <w:tl2br w:val="nil"/>
              <w:tr2bl w:val="nil"/>
            </w:tcBorders>
            <w:shd w:val="clear" w:color="auto" w:fill="F9F9F9"/>
            <w:tcMar>
              <w:top w:w="120" w:type="dxa"/>
              <w:left w:w="90" w:type="dxa"/>
              <w:bottom w:w="120" w:type="dxa"/>
              <w:right w:w="90" w:type="dxa"/>
            </w:tcMar>
            <w:vAlign w:val="center"/>
          </w:tcPr>
          <w:p w14:paraId="729C376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县残联</w:t>
            </w:r>
          </w:p>
        </w:tc>
        <w:tc>
          <w:tcPr>
            <w:tcW w:w="1283" w:type="dxa"/>
            <w:tcBorders>
              <w:tl2br w:val="nil"/>
              <w:tr2bl w:val="nil"/>
            </w:tcBorders>
            <w:shd w:val="clear" w:color="auto" w:fill="F9F9F9"/>
            <w:tcMar>
              <w:top w:w="120" w:type="dxa"/>
              <w:left w:w="90" w:type="dxa"/>
              <w:bottom w:w="120" w:type="dxa"/>
              <w:right w:w="90" w:type="dxa"/>
            </w:tcMar>
            <w:vAlign w:val="center"/>
          </w:tcPr>
          <w:p w14:paraId="3D18A1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sz w:val="21"/>
                <w:szCs w:val="21"/>
                <w:lang w:val="en-US" w:eastAsia="zh-CN"/>
              </w:rPr>
              <w:t>4901090</w:t>
            </w:r>
          </w:p>
        </w:tc>
        <w:tc>
          <w:tcPr>
            <w:tcW w:w="1567" w:type="dxa"/>
            <w:tcBorders>
              <w:tl2br w:val="nil"/>
              <w:tr2bl w:val="nil"/>
            </w:tcBorders>
            <w:shd w:val="clear" w:color="auto" w:fill="F9F9F9"/>
            <w:tcMar>
              <w:top w:w="120" w:type="dxa"/>
              <w:left w:w="90" w:type="dxa"/>
              <w:bottom w:w="120" w:type="dxa"/>
              <w:right w:w="90" w:type="dxa"/>
            </w:tcMar>
            <w:vAlign w:val="center"/>
          </w:tcPr>
          <w:p w14:paraId="0FBB61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按服务安排</w:t>
            </w:r>
          </w:p>
        </w:tc>
      </w:tr>
      <w:tr w14:paraId="10544112">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15534" w:type="dxa"/>
            <w:gridSpan w:val="15"/>
            <w:tcBorders>
              <w:tl2br w:val="nil"/>
              <w:tr2bl w:val="nil"/>
            </w:tcBorders>
            <w:shd w:val="clear" w:color="auto" w:fill="D9E7F5"/>
            <w:tcMar>
              <w:top w:w="120" w:type="dxa"/>
              <w:left w:w="90" w:type="dxa"/>
              <w:bottom w:w="120" w:type="dxa"/>
              <w:right w:w="90" w:type="dxa"/>
            </w:tcMar>
            <w:vAlign w:val="center"/>
          </w:tcPr>
          <w:p w14:paraId="560F0D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b/>
                <w:bCs/>
                <w:i w:val="0"/>
                <w:iCs w:val="0"/>
                <w:caps w:val="0"/>
                <w:color w:val="000000"/>
                <w:spacing w:val="0"/>
                <w:sz w:val="21"/>
                <w:szCs w:val="21"/>
              </w:rPr>
            </w:pPr>
            <w:r>
              <w:rPr>
                <w:rStyle w:val="5"/>
                <w:rFonts w:hint="eastAsia" w:ascii="仿宋_GB2312" w:hAnsi="仿宋_GB2312" w:eastAsia="仿宋_GB2312" w:cs="仿宋_GB2312"/>
                <w:i w:val="0"/>
                <w:iCs w:val="0"/>
                <w:caps w:val="0"/>
                <w:color w:val="000000"/>
                <w:spacing w:val="0"/>
                <w:kern w:val="0"/>
                <w:sz w:val="21"/>
                <w:szCs w:val="21"/>
                <w:lang w:val="en-US" w:eastAsia="zh-CN" w:bidi="ar"/>
              </w:rPr>
              <w:t>四、人社部门</w:t>
            </w:r>
          </w:p>
        </w:tc>
      </w:tr>
      <w:tr w14:paraId="719043A2">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F9F9F9"/>
            <w:tcMar>
              <w:top w:w="120" w:type="dxa"/>
              <w:left w:w="90" w:type="dxa"/>
              <w:bottom w:w="120" w:type="dxa"/>
              <w:right w:w="90" w:type="dxa"/>
            </w:tcMar>
            <w:vAlign w:val="center"/>
          </w:tcPr>
          <w:p w14:paraId="4A45A8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kern w:val="0"/>
                <w:sz w:val="21"/>
                <w:szCs w:val="21"/>
                <w:lang w:val="en-US" w:eastAsia="zh-CN" w:bidi="ar"/>
              </w:rPr>
              <w:t>17</w:t>
            </w:r>
          </w:p>
        </w:tc>
        <w:tc>
          <w:tcPr>
            <w:tcW w:w="1065" w:type="dxa"/>
            <w:tcBorders>
              <w:tl2br w:val="nil"/>
              <w:tr2bl w:val="nil"/>
            </w:tcBorders>
            <w:shd w:val="clear" w:color="auto" w:fill="F9F9F9"/>
            <w:tcMar>
              <w:top w:w="120" w:type="dxa"/>
              <w:left w:w="90" w:type="dxa"/>
              <w:bottom w:w="120" w:type="dxa"/>
              <w:right w:w="90" w:type="dxa"/>
            </w:tcMar>
            <w:vAlign w:val="center"/>
          </w:tcPr>
          <w:p w14:paraId="3175FBB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失业登记与失业保险金</w:t>
            </w:r>
          </w:p>
        </w:tc>
        <w:tc>
          <w:tcPr>
            <w:tcW w:w="2002" w:type="dxa"/>
            <w:tcBorders>
              <w:tl2br w:val="nil"/>
              <w:tr2bl w:val="nil"/>
            </w:tcBorders>
            <w:shd w:val="clear" w:color="auto" w:fill="F9F9F9"/>
            <w:tcMar>
              <w:top w:w="120" w:type="dxa"/>
              <w:left w:w="90" w:type="dxa"/>
              <w:bottom w:w="120" w:type="dxa"/>
              <w:right w:w="90" w:type="dxa"/>
            </w:tcMar>
            <w:vAlign w:val="center"/>
          </w:tcPr>
          <w:p w14:paraId="0B37D4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办理失业登记，符合条件的领取失业保险金</w:t>
            </w:r>
          </w:p>
        </w:tc>
        <w:tc>
          <w:tcPr>
            <w:tcW w:w="1298" w:type="dxa"/>
            <w:tcBorders>
              <w:tl2br w:val="nil"/>
              <w:tr2bl w:val="nil"/>
            </w:tcBorders>
            <w:shd w:val="clear" w:color="auto" w:fill="F9F9F9"/>
            <w:tcMar>
              <w:top w:w="120" w:type="dxa"/>
              <w:left w:w="90" w:type="dxa"/>
              <w:bottom w:w="120" w:type="dxa"/>
              <w:right w:w="90" w:type="dxa"/>
            </w:tcMar>
            <w:vAlign w:val="center"/>
          </w:tcPr>
          <w:p w14:paraId="41A2FD6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themeColor="text1"/>
                <w:spacing w:val="0"/>
                <w:kern w:val="0"/>
                <w:sz w:val="21"/>
                <w:szCs w:val="21"/>
                <w:lang w:val="en-US" w:eastAsia="zh-CN" w:bidi="ar"/>
                <w14:textFill>
                  <w14:solidFill>
                    <w14:schemeClr w14:val="tx1"/>
                  </w14:solidFill>
                </w14:textFill>
              </w:rPr>
              <w:t>在湛江市参加失业保险的自然人</w:t>
            </w:r>
          </w:p>
        </w:tc>
        <w:tc>
          <w:tcPr>
            <w:tcW w:w="1920" w:type="dxa"/>
            <w:gridSpan w:val="3"/>
            <w:tcBorders>
              <w:tl2br w:val="nil"/>
              <w:tr2bl w:val="nil"/>
            </w:tcBorders>
            <w:shd w:val="clear" w:color="auto" w:fill="F9F9F9"/>
            <w:tcMar>
              <w:top w:w="120" w:type="dxa"/>
              <w:left w:w="90" w:type="dxa"/>
              <w:bottom w:w="120" w:type="dxa"/>
              <w:right w:w="90" w:type="dxa"/>
            </w:tcMar>
            <w:vAlign w:val="center"/>
          </w:tcPr>
          <w:p w14:paraId="1108106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themeColor="text1"/>
                <w:spacing w:val="0"/>
                <w:kern w:val="0"/>
                <w:sz w:val="21"/>
                <w:szCs w:val="21"/>
                <w:lang w:val="en-US" w:eastAsia="zh-CN" w:bidi="ar"/>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21"/>
                <w:szCs w:val="21"/>
                <w:lang w:val="en-US" w:eastAsia="zh-CN" w:bidi="ar"/>
                <w14:textFill>
                  <w14:solidFill>
                    <w14:schemeClr w14:val="tx1"/>
                  </w14:solidFill>
                </w14:textFill>
              </w:rPr>
              <w:t>1、失业前用人单位和本人已经缴纳失业保险费累计满一年，或者不满一年但本人有失业保险金领取期限的。</w:t>
            </w:r>
          </w:p>
          <w:p w14:paraId="0E008B3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themeColor="text1"/>
                <w:spacing w:val="0"/>
                <w:kern w:val="0"/>
                <w:sz w:val="21"/>
                <w:szCs w:val="21"/>
                <w:lang w:val="en-US" w:eastAsia="zh-CN" w:bidi="ar"/>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21"/>
                <w:szCs w:val="21"/>
                <w:lang w:val="en-US" w:eastAsia="zh-CN" w:bidi="ar"/>
                <w14:textFill>
                  <w14:solidFill>
                    <w14:schemeClr w14:val="tx1"/>
                  </w14:solidFill>
                </w14:textFill>
              </w:rPr>
              <w:t>2、非因本人意愿中断就业的。</w:t>
            </w:r>
          </w:p>
          <w:p w14:paraId="1762718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21"/>
                <w:szCs w:val="21"/>
                <w:lang w:val="en-US" w:eastAsia="zh-CN" w:bidi="ar"/>
                <w14:textFill>
                  <w14:solidFill>
                    <w14:schemeClr w14:val="tx1"/>
                  </w14:solidFill>
                </w14:textFill>
              </w:rPr>
              <w:t>3、已经办理失业登记，并有求职要求的。</w:t>
            </w:r>
          </w:p>
        </w:tc>
        <w:tc>
          <w:tcPr>
            <w:tcW w:w="1845" w:type="dxa"/>
            <w:gridSpan w:val="2"/>
            <w:tcBorders>
              <w:tl2br w:val="nil"/>
              <w:tr2bl w:val="nil"/>
            </w:tcBorders>
            <w:shd w:val="clear" w:color="auto" w:fill="F9F9F9"/>
            <w:tcMar>
              <w:top w:w="120" w:type="dxa"/>
              <w:left w:w="90" w:type="dxa"/>
              <w:bottom w:w="120" w:type="dxa"/>
              <w:right w:w="90" w:type="dxa"/>
            </w:tcMar>
            <w:vAlign w:val="center"/>
          </w:tcPr>
          <w:p w14:paraId="4308BBE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21"/>
                <w:szCs w:val="21"/>
                <w:lang w:val="en-US" w:eastAsia="zh-CN" w:bidi="ar"/>
                <w14:textFill>
                  <w14:solidFill>
                    <w14:schemeClr w14:val="tx1"/>
                  </w14:solidFill>
                </w14:textFill>
              </w:rPr>
              <w:t>身份证、社保卡、与原单位解除或终止劳动关系的证明材料、失业登记凭证、《失业保险待遇申请表》原件</w:t>
            </w:r>
          </w:p>
        </w:tc>
        <w:tc>
          <w:tcPr>
            <w:tcW w:w="2487" w:type="dxa"/>
            <w:gridSpan w:val="3"/>
            <w:tcBorders>
              <w:tl2br w:val="nil"/>
              <w:tr2bl w:val="nil"/>
            </w:tcBorders>
            <w:shd w:val="clear" w:color="auto" w:fill="F9F9F9"/>
            <w:tcMar>
              <w:top w:w="120" w:type="dxa"/>
              <w:left w:w="90" w:type="dxa"/>
              <w:bottom w:w="120" w:type="dxa"/>
              <w:right w:w="90" w:type="dxa"/>
            </w:tcMar>
            <w:vAlign w:val="center"/>
          </w:tcPr>
          <w:p w14:paraId="7D840DD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21"/>
                <w:szCs w:val="21"/>
                <w:lang w:val="en-US" w:eastAsia="zh-CN" w:bidi="ar"/>
                <w14:textFill>
                  <w14:solidFill>
                    <w14:schemeClr w14:val="tx1"/>
                  </w14:solidFill>
                </w14:textFill>
              </w:rPr>
              <w:t>线上或窗口办理失业登记→申领失业金→按月发放</w:t>
            </w:r>
          </w:p>
        </w:tc>
        <w:tc>
          <w:tcPr>
            <w:tcW w:w="1200" w:type="dxa"/>
            <w:tcBorders>
              <w:tl2br w:val="nil"/>
              <w:tr2bl w:val="nil"/>
            </w:tcBorders>
            <w:shd w:val="clear" w:color="auto" w:fill="F9F9F9"/>
            <w:tcMar>
              <w:top w:w="120" w:type="dxa"/>
              <w:left w:w="90" w:type="dxa"/>
              <w:bottom w:w="120" w:type="dxa"/>
              <w:right w:w="90" w:type="dxa"/>
            </w:tcMar>
            <w:vAlign w:val="center"/>
          </w:tcPr>
          <w:p w14:paraId="4194ED7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21"/>
                <w:szCs w:val="21"/>
                <w:lang w:val="en-US" w:eastAsia="zh-CN" w:bidi="ar"/>
                <w14:textFill>
                  <w14:solidFill>
                    <w14:schemeClr w14:val="tx1"/>
                  </w14:solidFill>
                </w14:textFill>
              </w:rPr>
              <w:t>县人社局社保局</w:t>
            </w:r>
          </w:p>
        </w:tc>
        <w:tc>
          <w:tcPr>
            <w:tcW w:w="1283" w:type="dxa"/>
            <w:tcBorders>
              <w:tl2br w:val="nil"/>
              <w:tr2bl w:val="nil"/>
            </w:tcBorders>
            <w:shd w:val="clear" w:color="auto" w:fill="F9F9F9"/>
            <w:tcMar>
              <w:top w:w="120" w:type="dxa"/>
              <w:left w:w="90" w:type="dxa"/>
              <w:bottom w:w="120" w:type="dxa"/>
              <w:right w:w="90" w:type="dxa"/>
            </w:tcMar>
            <w:vAlign w:val="center"/>
          </w:tcPr>
          <w:p w14:paraId="267BBA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themeColor="text1"/>
                <w:spacing w:val="0"/>
                <w:sz w:val="21"/>
                <w:szCs w:val="21"/>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1"/>
                <w:szCs w:val="21"/>
                <w:lang w:val="en-US" w:eastAsia="zh-CN"/>
                <w14:textFill>
                  <w14:solidFill>
                    <w14:schemeClr w14:val="tx1"/>
                  </w14:solidFill>
                </w14:textFill>
              </w:rPr>
              <w:t>4801606</w:t>
            </w:r>
          </w:p>
        </w:tc>
        <w:tc>
          <w:tcPr>
            <w:tcW w:w="1567" w:type="dxa"/>
            <w:tcBorders>
              <w:tl2br w:val="nil"/>
              <w:tr2bl w:val="nil"/>
            </w:tcBorders>
            <w:shd w:val="clear" w:color="auto" w:fill="F9F9F9"/>
            <w:tcMar>
              <w:top w:w="120" w:type="dxa"/>
              <w:left w:w="90" w:type="dxa"/>
              <w:bottom w:w="120" w:type="dxa"/>
              <w:right w:w="90" w:type="dxa"/>
            </w:tcMar>
            <w:vAlign w:val="center"/>
          </w:tcPr>
          <w:p w14:paraId="6D0C64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21"/>
                <w:szCs w:val="21"/>
                <w:lang w:val="en-US" w:eastAsia="zh-CN" w:bidi="ar"/>
                <w14:textFill>
                  <w14:solidFill>
                    <w14:schemeClr w14:val="tx1"/>
                  </w14:solidFill>
                </w14:textFill>
              </w:rPr>
              <w:t>即时办理</w:t>
            </w:r>
          </w:p>
        </w:tc>
      </w:tr>
      <w:tr w14:paraId="66CA308C">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auto"/>
            <w:tcMar>
              <w:top w:w="120" w:type="dxa"/>
              <w:left w:w="90" w:type="dxa"/>
              <w:bottom w:w="120" w:type="dxa"/>
              <w:right w:w="90" w:type="dxa"/>
            </w:tcMar>
            <w:vAlign w:val="center"/>
          </w:tcPr>
          <w:p w14:paraId="04033B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kern w:val="0"/>
                <w:sz w:val="21"/>
                <w:szCs w:val="21"/>
                <w:lang w:val="en-US" w:eastAsia="zh-CN" w:bidi="ar"/>
              </w:rPr>
              <w:t>18</w:t>
            </w:r>
          </w:p>
        </w:tc>
        <w:tc>
          <w:tcPr>
            <w:tcW w:w="1065" w:type="dxa"/>
            <w:tcBorders>
              <w:tl2br w:val="nil"/>
              <w:tr2bl w:val="nil"/>
            </w:tcBorders>
            <w:shd w:val="clear" w:color="auto" w:fill="auto"/>
            <w:tcMar>
              <w:top w:w="120" w:type="dxa"/>
              <w:left w:w="90" w:type="dxa"/>
              <w:bottom w:w="120" w:type="dxa"/>
              <w:right w:w="90" w:type="dxa"/>
            </w:tcMar>
            <w:vAlign w:val="center"/>
          </w:tcPr>
          <w:p w14:paraId="050B36A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就业困难人员认定</w:t>
            </w:r>
          </w:p>
        </w:tc>
        <w:tc>
          <w:tcPr>
            <w:tcW w:w="2002" w:type="dxa"/>
            <w:tcBorders>
              <w:tl2br w:val="nil"/>
              <w:tr2bl w:val="nil"/>
            </w:tcBorders>
            <w:shd w:val="clear" w:color="auto" w:fill="auto"/>
            <w:tcMar>
              <w:top w:w="120" w:type="dxa"/>
              <w:left w:w="90" w:type="dxa"/>
              <w:bottom w:w="120" w:type="dxa"/>
              <w:right w:w="90" w:type="dxa"/>
            </w:tcMar>
            <w:vAlign w:val="center"/>
          </w:tcPr>
          <w:p w14:paraId="14E3495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21"/>
                <w:szCs w:val="21"/>
                <w:lang w:val="en-US" w:eastAsia="zh-CN" w:bidi="ar"/>
                <w14:textFill>
                  <w14:solidFill>
                    <w14:schemeClr w14:val="tx1"/>
                  </w14:solidFill>
                </w14:textFill>
              </w:rPr>
              <w:t>认定后可享受就业援助、灵活就业社保补贴等</w:t>
            </w:r>
          </w:p>
        </w:tc>
        <w:tc>
          <w:tcPr>
            <w:tcW w:w="1298" w:type="dxa"/>
            <w:tcBorders>
              <w:tl2br w:val="nil"/>
              <w:tr2bl w:val="nil"/>
            </w:tcBorders>
            <w:shd w:val="clear" w:color="auto" w:fill="auto"/>
            <w:tcMar>
              <w:top w:w="120" w:type="dxa"/>
              <w:left w:w="90" w:type="dxa"/>
              <w:bottom w:w="120" w:type="dxa"/>
              <w:right w:w="90" w:type="dxa"/>
            </w:tcMar>
            <w:vAlign w:val="center"/>
          </w:tcPr>
          <w:p w14:paraId="0B93B8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21"/>
                <w:szCs w:val="21"/>
                <w:lang w:val="en-US" w:eastAsia="zh-CN" w:bidi="ar"/>
                <w14:textFill>
                  <w14:solidFill>
                    <w14:schemeClr w14:val="tx1"/>
                  </w14:solidFill>
                </w14:textFill>
              </w:rPr>
              <w:t>大龄失业人员、残疾人、低保家庭人员、连续失业1年以上人员等</w:t>
            </w:r>
          </w:p>
        </w:tc>
        <w:tc>
          <w:tcPr>
            <w:tcW w:w="1920" w:type="dxa"/>
            <w:gridSpan w:val="3"/>
            <w:tcBorders>
              <w:tl2br w:val="nil"/>
              <w:tr2bl w:val="nil"/>
            </w:tcBorders>
            <w:shd w:val="clear" w:color="auto" w:fill="auto"/>
            <w:tcMar>
              <w:top w:w="120" w:type="dxa"/>
              <w:left w:w="90" w:type="dxa"/>
              <w:bottom w:w="120" w:type="dxa"/>
              <w:right w:w="90" w:type="dxa"/>
            </w:tcMar>
            <w:vAlign w:val="center"/>
          </w:tcPr>
          <w:p w14:paraId="7410C74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21"/>
                <w:szCs w:val="21"/>
                <w:lang w:val="en-US" w:eastAsia="zh-CN" w:bidi="ar"/>
                <w14:textFill>
                  <w14:solidFill>
                    <w14:schemeClr w14:val="tx1"/>
                  </w14:solidFill>
                </w14:textFill>
              </w:rPr>
              <w:t>符合认定条件的12类人员</w:t>
            </w:r>
          </w:p>
        </w:tc>
        <w:tc>
          <w:tcPr>
            <w:tcW w:w="1845" w:type="dxa"/>
            <w:gridSpan w:val="2"/>
            <w:tcBorders>
              <w:tl2br w:val="nil"/>
              <w:tr2bl w:val="nil"/>
            </w:tcBorders>
            <w:shd w:val="clear" w:color="auto" w:fill="auto"/>
            <w:tcMar>
              <w:top w:w="120" w:type="dxa"/>
              <w:left w:w="90" w:type="dxa"/>
              <w:bottom w:w="120" w:type="dxa"/>
              <w:right w:w="90" w:type="dxa"/>
            </w:tcMar>
            <w:vAlign w:val="center"/>
          </w:tcPr>
          <w:p w14:paraId="30E3E8C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21"/>
                <w:szCs w:val="21"/>
                <w:lang w:val="en-US" w:eastAsia="zh-CN" w:bidi="ar"/>
                <w14:textFill>
                  <w14:solidFill>
                    <w14:schemeClr w14:val="tx1"/>
                  </w14:solidFill>
                </w14:textFill>
              </w:rPr>
              <w:t>《广东省就业困难人员认定申请表》、身份证、对应类别证明材料</w:t>
            </w:r>
          </w:p>
        </w:tc>
        <w:tc>
          <w:tcPr>
            <w:tcW w:w="2487" w:type="dxa"/>
            <w:gridSpan w:val="3"/>
            <w:tcBorders>
              <w:tl2br w:val="nil"/>
              <w:tr2bl w:val="nil"/>
            </w:tcBorders>
            <w:shd w:val="clear" w:color="auto" w:fill="auto"/>
            <w:tcMar>
              <w:top w:w="120" w:type="dxa"/>
              <w:left w:w="90" w:type="dxa"/>
              <w:bottom w:w="120" w:type="dxa"/>
              <w:right w:w="90" w:type="dxa"/>
            </w:tcMar>
            <w:vAlign w:val="center"/>
          </w:tcPr>
          <w:p w14:paraId="6873722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21"/>
                <w:szCs w:val="21"/>
                <w:lang w:val="en-US" w:eastAsia="zh-CN" w:bidi="ar"/>
                <w14:textFill>
                  <w14:solidFill>
                    <w14:schemeClr w14:val="tx1"/>
                  </w14:solidFill>
                </w14:textFill>
              </w:rPr>
              <w:t>个人申请→街道（乡镇）公共就业服务机构初审→县级公共就业服务机构审核认定</w:t>
            </w:r>
          </w:p>
        </w:tc>
        <w:tc>
          <w:tcPr>
            <w:tcW w:w="1200" w:type="dxa"/>
            <w:tcBorders>
              <w:tl2br w:val="nil"/>
              <w:tr2bl w:val="nil"/>
            </w:tcBorders>
            <w:shd w:val="clear" w:color="auto" w:fill="auto"/>
            <w:tcMar>
              <w:top w:w="120" w:type="dxa"/>
              <w:left w:w="90" w:type="dxa"/>
              <w:bottom w:w="120" w:type="dxa"/>
              <w:right w:w="90" w:type="dxa"/>
            </w:tcMar>
            <w:vAlign w:val="center"/>
          </w:tcPr>
          <w:p w14:paraId="7DC8998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21"/>
                <w:szCs w:val="21"/>
                <w:lang w:val="en-US" w:eastAsia="zh-CN" w:bidi="ar"/>
                <w14:textFill>
                  <w14:solidFill>
                    <w14:schemeClr w14:val="tx1"/>
                  </w14:solidFill>
                </w14:textFill>
              </w:rPr>
              <w:t>县人社局就业中心</w:t>
            </w:r>
          </w:p>
        </w:tc>
        <w:tc>
          <w:tcPr>
            <w:tcW w:w="1283" w:type="dxa"/>
            <w:tcBorders>
              <w:tl2br w:val="nil"/>
              <w:tr2bl w:val="nil"/>
            </w:tcBorders>
            <w:shd w:val="clear" w:color="auto" w:fill="auto"/>
            <w:tcMar>
              <w:top w:w="120" w:type="dxa"/>
              <w:left w:w="90" w:type="dxa"/>
              <w:bottom w:w="120" w:type="dxa"/>
              <w:right w:w="90" w:type="dxa"/>
            </w:tcMar>
            <w:vAlign w:val="center"/>
          </w:tcPr>
          <w:p w14:paraId="375C9E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themeColor="text1"/>
                <w:spacing w:val="0"/>
                <w:sz w:val="21"/>
                <w:szCs w:val="21"/>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1"/>
                <w:szCs w:val="21"/>
                <w:lang w:val="en-US" w:eastAsia="zh-CN"/>
                <w14:textFill>
                  <w14:solidFill>
                    <w14:schemeClr w14:val="tx1"/>
                  </w14:solidFill>
                </w14:textFill>
              </w:rPr>
              <w:t>4861669</w:t>
            </w:r>
          </w:p>
        </w:tc>
        <w:tc>
          <w:tcPr>
            <w:tcW w:w="1567" w:type="dxa"/>
            <w:tcBorders>
              <w:tl2br w:val="nil"/>
              <w:tr2bl w:val="nil"/>
            </w:tcBorders>
            <w:shd w:val="clear" w:color="auto" w:fill="auto"/>
            <w:tcMar>
              <w:top w:w="120" w:type="dxa"/>
              <w:left w:w="90" w:type="dxa"/>
              <w:bottom w:w="120" w:type="dxa"/>
              <w:right w:w="90" w:type="dxa"/>
            </w:tcMar>
            <w:vAlign w:val="center"/>
          </w:tcPr>
          <w:p w14:paraId="3D4BA9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themeColor="text1"/>
                <w:spacing w:val="0"/>
                <w:sz w:val="21"/>
                <w:szCs w:val="21"/>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21"/>
                <w:szCs w:val="21"/>
                <w:lang w:val="en-US" w:eastAsia="zh-CN" w:bidi="ar"/>
                <w14:textFill>
                  <w14:solidFill>
                    <w14:schemeClr w14:val="tx1"/>
                  </w14:solidFill>
                </w14:textFill>
              </w:rPr>
              <w:t>18个工作日</w:t>
            </w:r>
          </w:p>
        </w:tc>
      </w:tr>
      <w:tr w14:paraId="27A2EC81">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15534" w:type="dxa"/>
            <w:gridSpan w:val="15"/>
            <w:tcBorders>
              <w:tl2br w:val="nil"/>
              <w:tr2bl w:val="nil"/>
            </w:tcBorders>
            <w:shd w:val="clear" w:color="auto" w:fill="DBE3F4" w:themeFill="accent1" w:themeFillTint="32"/>
            <w:tcMar>
              <w:top w:w="120" w:type="dxa"/>
              <w:left w:w="90" w:type="dxa"/>
              <w:bottom w:w="120" w:type="dxa"/>
              <w:right w:w="90" w:type="dxa"/>
            </w:tcMar>
            <w:vAlign w:val="center"/>
          </w:tcPr>
          <w:p w14:paraId="6EE115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themeColor="text1"/>
                <w:spacing w:val="0"/>
                <w:kern w:val="0"/>
                <w:sz w:val="21"/>
                <w:szCs w:val="21"/>
                <w:lang w:val="en-US" w:eastAsia="zh-CN" w:bidi="ar"/>
                <w14:textFill>
                  <w14:solidFill>
                    <w14:schemeClr w14:val="tx1"/>
                  </w14:solidFill>
                </w14:textFill>
              </w:rPr>
            </w:pPr>
            <w:r>
              <w:rPr>
                <w:rStyle w:val="5"/>
                <w:rFonts w:hint="eastAsia" w:ascii="仿宋_GB2312" w:hAnsi="仿宋_GB2312" w:eastAsia="仿宋_GB2312" w:cs="仿宋_GB2312"/>
                <w:i w:val="0"/>
                <w:iCs w:val="0"/>
                <w:caps w:val="0"/>
                <w:color w:val="000000" w:themeColor="text1"/>
                <w:spacing w:val="0"/>
                <w:kern w:val="0"/>
                <w:sz w:val="21"/>
                <w:szCs w:val="21"/>
                <w:lang w:val="en-US" w:eastAsia="zh-CN" w:bidi="ar"/>
                <w14:textFill>
                  <w14:solidFill>
                    <w14:schemeClr w14:val="tx1"/>
                  </w14:solidFill>
                </w14:textFill>
              </w:rPr>
              <w:t>五、住建部门</w:t>
            </w:r>
          </w:p>
        </w:tc>
      </w:tr>
      <w:tr w14:paraId="2C965CBC">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rPr>
          <w:trHeight w:val="2502" w:hRule="atLeast"/>
        </w:trPr>
        <w:tc>
          <w:tcPr>
            <w:tcW w:w="867" w:type="dxa"/>
            <w:tcBorders>
              <w:tl2br w:val="nil"/>
              <w:tr2bl w:val="nil"/>
            </w:tcBorders>
            <w:shd w:val="clear" w:color="auto" w:fill="auto"/>
            <w:tcMar>
              <w:top w:w="120" w:type="dxa"/>
              <w:left w:w="90" w:type="dxa"/>
              <w:bottom w:w="120" w:type="dxa"/>
              <w:right w:w="90" w:type="dxa"/>
            </w:tcMar>
            <w:vAlign w:val="center"/>
          </w:tcPr>
          <w:p w14:paraId="4910A2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kern w:val="0"/>
                <w:sz w:val="21"/>
                <w:szCs w:val="21"/>
                <w:lang w:val="en-US" w:eastAsia="zh-CN" w:bidi="ar"/>
              </w:rPr>
              <w:t>19</w:t>
            </w:r>
          </w:p>
        </w:tc>
        <w:tc>
          <w:tcPr>
            <w:tcW w:w="1065" w:type="dxa"/>
            <w:tcBorders>
              <w:tl2br w:val="nil"/>
              <w:tr2bl w:val="nil"/>
            </w:tcBorders>
            <w:shd w:val="clear" w:color="auto" w:fill="auto"/>
            <w:tcMar>
              <w:top w:w="120" w:type="dxa"/>
              <w:left w:w="90" w:type="dxa"/>
              <w:bottom w:w="120" w:type="dxa"/>
              <w:right w:w="90" w:type="dxa"/>
            </w:tcMar>
            <w:vAlign w:val="center"/>
          </w:tcPr>
          <w:p w14:paraId="796E5A7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城镇住房救助（公租房租赁补贴）</w:t>
            </w:r>
          </w:p>
        </w:tc>
        <w:tc>
          <w:tcPr>
            <w:tcW w:w="2002" w:type="dxa"/>
            <w:tcBorders>
              <w:tl2br w:val="nil"/>
              <w:tr2bl w:val="nil"/>
            </w:tcBorders>
            <w:shd w:val="clear" w:color="auto" w:fill="auto"/>
            <w:tcMar>
              <w:top w:w="120" w:type="dxa"/>
              <w:left w:w="90" w:type="dxa"/>
              <w:bottom w:w="120" w:type="dxa"/>
              <w:right w:w="90" w:type="dxa"/>
            </w:tcMar>
            <w:vAlign w:val="center"/>
          </w:tcPr>
          <w:p w14:paraId="5EA4C3C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发放租赁补贴，保障基本住房需求</w:t>
            </w:r>
          </w:p>
        </w:tc>
        <w:tc>
          <w:tcPr>
            <w:tcW w:w="1298" w:type="dxa"/>
            <w:tcBorders>
              <w:tl2br w:val="nil"/>
              <w:tr2bl w:val="nil"/>
            </w:tcBorders>
            <w:shd w:val="clear" w:color="auto" w:fill="auto"/>
            <w:tcMar>
              <w:top w:w="120" w:type="dxa"/>
              <w:left w:w="90" w:type="dxa"/>
              <w:bottom w:w="120" w:type="dxa"/>
              <w:right w:w="90" w:type="dxa"/>
            </w:tcMar>
            <w:vAlign w:val="center"/>
          </w:tcPr>
          <w:p w14:paraId="27AB83C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县城中心县域低收入住房困难家庭</w:t>
            </w:r>
          </w:p>
        </w:tc>
        <w:tc>
          <w:tcPr>
            <w:tcW w:w="1920" w:type="dxa"/>
            <w:gridSpan w:val="3"/>
            <w:tcBorders>
              <w:tl2br w:val="nil"/>
              <w:tr2bl w:val="nil"/>
            </w:tcBorders>
            <w:shd w:val="clear" w:color="auto" w:fill="auto"/>
            <w:tcMar>
              <w:top w:w="120" w:type="dxa"/>
              <w:left w:w="90" w:type="dxa"/>
              <w:bottom w:w="120" w:type="dxa"/>
              <w:right w:w="90" w:type="dxa"/>
            </w:tcMar>
            <w:vAlign w:val="center"/>
          </w:tcPr>
          <w:p w14:paraId="0831F7B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kern w:val="0"/>
                <w:sz w:val="21"/>
                <w:szCs w:val="21"/>
                <w:lang w:val="en-US" w:eastAsia="zh-CN" w:bidi="ar"/>
              </w:rPr>
              <w:t>持有低保资格、无房或住房面积低于标准，收入财产符合规定，名下无经营性营业执照、无车辆或车辆排量符合限定标准</w:t>
            </w:r>
          </w:p>
        </w:tc>
        <w:tc>
          <w:tcPr>
            <w:tcW w:w="2032" w:type="dxa"/>
            <w:gridSpan w:val="3"/>
            <w:tcBorders>
              <w:tl2br w:val="nil"/>
              <w:tr2bl w:val="nil"/>
            </w:tcBorders>
            <w:shd w:val="clear" w:color="auto" w:fill="auto"/>
            <w:tcMar>
              <w:top w:w="120" w:type="dxa"/>
              <w:left w:w="90" w:type="dxa"/>
              <w:bottom w:w="120" w:type="dxa"/>
              <w:right w:w="90" w:type="dxa"/>
            </w:tcMar>
            <w:vAlign w:val="center"/>
          </w:tcPr>
          <w:p w14:paraId="214B913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kern w:val="0"/>
                <w:sz w:val="21"/>
                <w:szCs w:val="21"/>
                <w:lang w:val="en-US" w:eastAsia="zh-CN" w:bidi="ar"/>
              </w:rPr>
              <w:t>身份证、户口本、低保证、收入证明、不动产住房证明、车管所查询证明、税务证明、无营业执照证明、</w:t>
            </w:r>
          </w:p>
        </w:tc>
        <w:tc>
          <w:tcPr>
            <w:tcW w:w="2300" w:type="dxa"/>
            <w:gridSpan w:val="2"/>
            <w:tcBorders>
              <w:tl2br w:val="nil"/>
              <w:tr2bl w:val="nil"/>
            </w:tcBorders>
            <w:shd w:val="clear" w:color="auto" w:fill="auto"/>
            <w:tcMar>
              <w:top w:w="120" w:type="dxa"/>
              <w:left w:w="90" w:type="dxa"/>
              <w:bottom w:w="120" w:type="dxa"/>
              <w:right w:w="90" w:type="dxa"/>
            </w:tcMar>
            <w:vAlign w:val="center"/>
          </w:tcPr>
          <w:p w14:paraId="756C217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个人或家属申请→所在单位证明或社县和乡镇（街道）受理→县民政局核实→县住建局审核→公示→按季度发放补贴</w:t>
            </w:r>
          </w:p>
        </w:tc>
        <w:tc>
          <w:tcPr>
            <w:tcW w:w="1200" w:type="dxa"/>
            <w:tcBorders>
              <w:tl2br w:val="nil"/>
              <w:tr2bl w:val="nil"/>
            </w:tcBorders>
            <w:shd w:val="clear" w:color="auto" w:fill="auto"/>
            <w:tcMar>
              <w:top w:w="120" w:type="dxa"/>
              <w:left w:w="90" w:type="dxa"/>
              <w:bottom w:w="120" w:type="dxa"/>
              <w:right w:w="90" w:type="dxa"/>
            </w:tcMar>
            <w:vAlign w:val="center"/>
          </w:tcPr>
          <w:p w14:paraId="5B886CC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县住建局住房保障股</w:t>
            </w:r>
          </w:p>
        </w:tc>
        <w:tc>
          <w:tcPr>
            <w:tcW w:w="1283" w:type="dxa"/>
            <w:tcBorders>
              <w:tl2br w:val="nil"/>
              <w:tr2bl w:val="nil"/>
            </w:tcBorders>
            <w:shd w:val="clear" w:color="auto" w:fill="auto"/>
            <w:tcMar>
              <w:top w:w="120" w:type="dxa"/>
              <w:left w:w="90" w:type="dxa"/>
              <w:bottom w:w="120" w:type="dxa"/>
              <w:right w:w="90" w:type="dxa"/>
            </w:tcMar>
            <w:vAlign w:val="center"/>
          </w:tcPr>
          <w:p w14:paraId="3B9D90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lang w:val="en-US" w:eastAsia="zh-CN"/>
              </w:rPr>
            </w:pPr>
            <w:r>
              <w:rPr>
                <w:rFonts w:hint="eastAsia" w:ascii="仿宋_GB2312" w:hAnsi="仿宋_GB2312" w:eastAsia="仿宋_GB2312" w:cs="仿宋_GB2312"/>
                <w:i w:val="0"/>
                <w:iCs w:val="0"/>
                <w:caps w:val="0"/>
                <w:color w:val="000000"/>
                <w:spacing w:val="0"/>
                <w:sz w:val="21"/>
                <w:szCs w:val="21"/>
                <w:lang w:val="en-US" w:eastAsia="zh-CN"/>
              </w:rPr>
              <w:t>4813082</w:t>
            </w:r>
          </w:p>
        </w:tc>
        <w:tc>
          <w:tcPr>
            <w:tcW w:w="1567" w:type="dxa"/>
            <w:tcBorders>
              <w:tl2br w:val="nil"/>
              <w:tr2bl w:val="nil"/>
            </w:tcBorders>
            <w:shd w:val="clear" w:color="auto" w:fill="auto"/>
            <w:tcMar>
              <w:top w:w="120" w:type="dxa"/>
              <w:left w:w="90" w:type="dxa"/>
              <w:bottom w:w="120" w:type="dxa"/>
              <w:right w:w="90" w:type="dxa"/>
            </w:tcMar>
            <w:vAlign w:val="center"/>
          </w:tcPr>
          <w:p w14:paraId="3D5680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lang w:val="en-US" w:eastAsia="zh-CN"/>
              </w:rPr>
            </w:pPr>
            <w:r>
              <w:rPr>
                <w:rFonts w:hint="eastAsia" w:ascii="仿宋_GB2312" w:hAnsi="仿宋_GB2312" w:eastAsia="仿宋_GB2312" w:cs="仿宋_GB2312"/>
                <w:i w:val="0"/>
                <w:iCs w:val="0"/>
                <w:caps w:val="0"/>
                <w:color w:val="000000"/>
                <w:spacing w:val="0"/>
                <w:sz w:val="21"/>
                <w:szCs w:val="21"/>
                <w:lang w:val="en-US" w:eastAsia="zh-CN"/>
              </w:rPr>
              <w:t>按季度发放</w:t>
            </w:r>
          </w:p>
        </w:tc>
      </w:tr>
      <w:tr w14:paraId="29F49359">
        <w:tblPrEx>
          <w:tblBorders>
            <w:top w:val="single" w:color="1D3E5C" w:sz="6" w:space="0"/>
            <w:left w:val="single" w:color="1D3E5C" w:sz="6" w:space="0"/>
            <w:bottom w:val="single" w:color="1D3E5C" w:sz="6" w:space="0"/>
            <w:right w:val="single" w:color="1D3E5C" w:sz="6" w:space="0"/>
            <w:insideH w:val="single" w:color="1D3E5C" w:sz="6" w:space="0"/>
            <w:insideV w:val="single" w:color="1D3E5C" w:sz="6" w:space="0"/>
          </w:tblBorders>
          <w:tblCellMar>
            <w:top w:w="15" w:type="dxa"/>
            <w:left w:w="15" w:type="dxa"/>
            <w:bottom w:w="15" w:type="dxa"/>
            <w:right w:w="15" w:type="dxa"/>
          </w:tblCellMar>
        </w:tblPrEx>
        <w:tc>
          <w:tcPr>
            <w:tcW w:w="867" w:type="dxa"/>
            <w:tcBorders>
              <w:tl2br w:val="nil"/>
              <w:tr2bl w:val="nil"/>
            </w:tcBorders>
            <w:shd w:val="clear" w:color="auto" w:fill="F9F9F9"/>
            <w:tcMar>
              <w:top w:w="120" w:type="dxa"/>
              <w:left w:w="90" w:type="dxa"/>
              <w:bottom w:w="120" w:type="dxa"/>
              <w:right w:w="90" w:type="dxa"/>
            </w:tcMar>
            <w:vAlign w:val="center"/>
          </w:tcPr>
          <w:p w14:paraId="551199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lang w:val="en-US"/>
              </w:rPr>
            </w:pPr>
            <w:r>
              <w:rPr>
                <w:rFonts w:hint="eastAsia" w:ascii="仿宋_GB2312" w:hAnsi="仿宋_GB2312" w:eastAsia="仿宋_GB2312" w:cs="仿宋_GB2312"/>
                <w:i w:val="0"/>
                <w:iCs w:val="0"/>
                <w:caps w:val="0"/>
                <w:color w:val="000000"/>
                <w:spacing w:val="0"/>
                <w:kern w:val="0"/>
                <w:sz w:val="21"/>
                <w:szCs w:val="21"/>
                <w:lang w:val="en-US" w:eastAsia="zh-CN" w:bidi="ar"/>
              </w:rPr>
              <w:t>20</w:t>
            </w:r>
          </w:p>
        </w:tc>
        <w:tc>
          <w:tcPr>
            <w:tcW w:w="1065" w:type="dxa"/>
            <w:tcBorders>
              <w:tl2br w:val="nil"/>
              <w:tr2bl w:val="nil"/>
            </w:tcBorders>
            <w:shd w:val="clear" w:color="auto" w:fill="F9F9F9"/>
            <w:tcMar>
              <w:top w:w="120" w:type="dxa"/>
              <w:left w:w="90" w:type="dxa"/>
              <w:bottom w:w="120" w:type="dxa"/>
              <w:right w:w="90" w:type="dxa"/>
            </w:tcMar>
            <w:vAlign w:val="center"/>
          </w:tcPr>
          <w:p w14:paraId="141B87E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农村危房改造补助</w:t>
            </w:r>
          </w:p>
        </w:tc>
        <w:tc>
          <w:tcPr>
            <w:tcW w:w="2002" w:type="dxa"/>
            <w:tcBorders>
              <w:tl2br w:val="nil"/>
              <w:tr2bl w:val="nil"/>
            </w:tcBorders>
            <w:shd w:val="clear" w:color="auto" w:fill="F9F9F9"/>
            <w:tcMar>
              <w:top w:w="120" w:type="dxa"/>
              <w:left w:w="90" w:type="dxa"/>
              <w:bottom w:w="120" w:type="dxa"/>
              <w:right w:w="90" w:type="dxa"/>
            </w:tcMar>
            <w:vAlign w:val="center"/>
          </w:tcPr>
          <w:p w14:paraId="43828A0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对符合条件农户危房改造给予资金补助</w:t>
            </w:r>
          </w:p>
        </w:tc>
        <w:tc>
          <w:tcPr>
            <w:tcW w:w="1298" w:type="dxa"/>
            <w:tcBorders>
              <w:tl2br w:val="nil"/>
              <w:tr2bl w:val="nil"/>
            </w:tcBorders>
            <w:shd w:val="clear" w:color="auto" w:fill="F9F9F9"/>
            <w:tcMar>
              <w:top w:w="120" w:type="dxa"/>
              <w:left w:w="90" w:type="dxa"/>
              <w:bottom w:w="120" w:type="dxa"/>
              <w:right w:w="90" w:type="dxa"/>
            </w:tcMar>
            <w:vAlign w:val="center"/>
          </w:tcPr>
          <w:p w14:paraId="21A7781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农村易返贫致贫户、低保户、分散供养特困人员、低保边缘家庭等</w:t>
            </w:r>
          </w:p>
        </w:tc>
        <w:tc>
          <w:tcPr>
            <w:tcW w:w="1920" w:type="dxa"/>
            <w:gridSpan w:val="3"/>
            <w:tcBorders>
              <w:tl2br w:val="nil"/>
              <w:tr2bl w:val="nil"/>
            </w:tcBorders>
            <w:shd w:val="clear" w:color="auto" w:fill="F9F9F9"/>
            <w:tcMar>
              <w:top w:w="120" w:type="dxa"/>
              <w:left w:w="90" w:type="dxa"/>
              <w:bottom w:w="120" w:type="dxa"/>
              <w:right w:w="90" w:type="dxa"/>
            </w:tcMar>
            <w:vAlign w:val="center"/>
          </w:tcPr>
          <w:p w14:paraId="76910DC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唯一住房经鉴定为C级或D级危房</w:t>
            </w:r>
          </w:p>
        </w:tc>
        <w:tc>
          <w:tcPr>
            <w:tcW w:w="2032" w:type="dxa"/>
            <w:gridSpan w:val="3"/>
            <w:tcBorders>
              <w:tl2br w:val="nil"/>
              <w:tr2bl w:val="nil"/>
            </w:tcBorders>
            <w:shd w:val="clear" w:color="auto" w:fill="F9F9F9"/>
            <w:tcMar>
              <w:top w:w="120" w:type="dxa"/>
              <w:left w:w="90" w:type="dxa"/>
              <w:bottom w:w="120" w:type="dxa"/>
              <w:right w:w="90" w:type="dxa"/>
            </w:tcMar>
            <w:vAlign w:val="center"/>
          </w:tcPr>
          <w:p w14:paraId="5C9A6F5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身份证、户口本、危房鉴定报告、困难证明</w:t>
            </w:r>
          </w:p>
        </w:tc>
        <w:tc>
          <w:tcPr>
            <w:tcW w:w="2300" w:type="dxa"/>
            <w:gridSpan w:val="2"/>
            <w:tcBorders>
              <w:tl2br w:val="nil"/>
              <w:tr2bl w:val="nil"/>
            </w:tcBorders>
            <w:shd w:val="clear" w:color="auto" w:fill="F9F9F9"/>
            <w:tcMar>
              <w:top w:w="120" w:type="dxa"/>
              <w:left w:w="90" w:type="dxa"/>
              <w:bottom w:w="120" w:type="dxa"/>
              <w:right w:w="90" w:type="dxa"/>
            </w:tcMar>
            <w:vAlign w:val="center"/>
          </w:tcPr>
          <w:p w14:paraId="6351E84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农户申请→村评议→乡镇审核→县住建局审批→竣工验收后拨付</w:t>
            </w:r>
          </w:p>
        </w:tc>
        <w:tc>
          <w:tcPr>
            <w:tcW w:w="1200" w:type="dxa"/>
            <w:tcBorders>
              <w:tl2br w:val="nil"/>
              <w:tr2bl w:val="nil"/>
            </w:tcBorders>
            <w:shd w:val="clear" w:color="auto" w:fill="F9F9F9"/>
            <w:tcMar>
              <w:top w:w="120" w:type="dxa"/>
              <w:left w:w="90" w:type="dxa"/>
              <w:bottom w:w="120" w:type="dxa"/>
              <w:right w:w="90" w:type="dxa"/>
            </w:tcMar>
            <w:vAlign w:val="center"/>
          </w:tcPr>
          <w:p w14:paraId="3C28FF4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县住建局村镇建设股</w:t>
            </w:r>
          </w:p>
        </w:tc>
        <w:tc>
          <w:tcPr>
            <w:tcW w:w="1283" w:type="dxa"/>
            <w:tcBorders>
              <w:tl2br w:val="nil"/>
              <w:tr2bl w:val="nil"/>
            </w:tcBorders>
            <w:shd w:val="clear" w:color="auto" w:fill="F9F9F9"/>
            <w:tcMar>
              <w:top w:w="120" w:type="dxa"/>
              <w:left w:w="90" w:type="dxa"/>
              <w:bottom w:w="120" w:type="dxa"/>
              <w:right w:w="90" w:type="dxa"/>
            </w:tcMar>
            <w:vAlign w:val="center"/>
          </w:tcPr>
          <w:p w14:paraId="2015BB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lang w:val="en-US" w:eastAsia="zh-CN"/>
              </w:rPr>
            </w:pPr>
            <w:r>
              <w:rPr>
                <w:rFonts w:hint="eastAsia" w:ascii="仿宋_GB2312" w:hAnsi="仿宋_GB2312" w:eastAsia="仿宋_GB2312" w:cs="仿宋_GB2312"/>
                <w:i w:val="0"/>
                <w:iCs w:val="0"/>
                <w:caps w:val="0"/>
                <w:color w:val="000000"/>
                <w:spacing w:val="0"/>
                <w:sz w:val="21"/>
                <w:szCs w:val="21"/>
                <w:lang w:val="en-US" w:eastAsia="zh-CN"/>
              </w:rPr>
              <w:t>4805180</w:t>
            </w:r>
          </w:p>
        </w:tc>
        <w:tc>
          <w:tcPr>
            <w:tcW w:w="1567" w:type="dxa"/>
            <w:tcBorders>
              <w:tl2br w:val="nil"/>
              <w:tr2bl w:val="nil"/>
            </w:tcBorders>
            <w:shd w:val="clear" w:color="auto" w:fill="F9F9F9"/>
            <w:tcMar>
              <w:top w:w="120" w:type="dxa"/>
              <w:left w:w="90" w:type="dxa"/>
              <w:bottom w:w="120" w:type="dxa"/>
              <w:right w:w="90" w:type="dxa"/>
            </w:tcMar>
            <w:vAlign w:val="center"/>
          </w:tcPr>
          <w:p w14:paraId="0B1FD0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21"/>
                <w:szCs w:val="21"/>
                <w:lang w:val="en-US" w:eastAsia="zh-CN" w:bidi="ar"/>
              </w:rPr>
              <w:t>按年度计划执行</w:t>
            </w:r>
          </w:p>
        </w:tc>
      </w:tr>
    </w:tbl>
    <w:p w14:paraId="48490EE4">
      <w:pPr>
        <w:rPr>
          <w:rFonts w:hint="eastAsia" w:ascii="仿宋_GB2312" w:hAnsi="仿宋_GB2312" w:eastAsia="仿宋_GB2312" w:cs="仿宋_GB2312"/>
          <w:sz w:val="32"/>
          <w:szCs w:val="32"/>
          <w:lang w:val="en-US" w:eastAsia="zh-CN"/>
        </w:rPr>
      </w:pPr>
    </w:p>
    <w:p w14:paraId="408E100E">
      <w:pPr>
        <w:rPr>
          <w:rFonts w:hint="eastAsia" w:ascii="仿宋_GB2312" w:hAnsi="仿宋_GB2312" w:eastAsia="仿宋_GB2312" w:cs="仿宋_GB2312"/>
          <w:b/>
          <w:bCs/>
          <w:sz w:val="32"/>
          <w:szCs w:val="32"/>
          <w:lang w:val="en-US" w:eastAsia="zh-CN"/>
        </w:rPr>
      </w:pPr>
    </w:p>
    <w:p w14:paraId="11B554C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i w:val="0"/>
          <w:iCs w:val="0"/>
          <w:caps w:val="0"/>
          <w:color w:val="000000"/>
          <w:spacing w:val="0"/>
          <w:kern w:val="0"/>
          <w:sz w:val="21"/>
          <w:szCs w:val="21"/>
          <w:lang w:val="en-US" w:eastAsia="zh-CN" w:bidi="ar"/>
        </w:rPr>
      </w:pPr>
      <w:r>
        <w:rPr>
          <w:rFonts w:hint="eastAsia" w:ascii="仿宋_GB2312" w:hAnsi="仿宋_GB2312" w:eastAsia="仿宋_GB2312" w:cs="仿宋_GB2312"/>
          <w:b/>
          <w:bCs/>
          <w:i w:val="0"/>
          <w:iCs w:val="0"/>
          <w:caps w:val="0"/>
          <w:color w:val="000000"/>
          <w:spacing w:val="0"/>
          <w:kern w:val="0"/>
          <w:sz w:val="21"/>
          <w:szCs w:val="21"/>
          <w:lang w:val="en-US" w:eastAsia="zh-CN" w:bidi="ar"/>
        </w:rPr>
        <w:t>说明：</w:t>
      </w:r>
      <w:r>
        <w:rPr>
          <w:rFonts w:hint="eastAsia" w:ascii="仿宋_GB2312" w:hAnsi="仿宋_GB2312" w:eastAsia="仿宋_GB2312" w:cs="仿宋_GB2312"/>
          <w:i w:val="0"/>
          <w:iCs w:val="0"/>
          <w:caps w:val="0"/>
          <w:color w:val="000000"/>
          <w:spacing w:val="0"/>
          <w:kern w:val="0"/>
          <w:sz w:val="21"/>
          <w:szCs w:val="21"/>
          <w:lang w:val="en-US" w:eastAsia="zh-CN" w:bidi="ar"/>
        </w:rPr>
        <w:br w:type="textWrapping"/>
      </w:r>
      <w:r>
        <w:rPr>
          <w:rFonts w:hint="eastAsia" w:ascii="仿宋_GB2312" w:hAnsi="仿宋_GB2312" w:eastAsia="仿宋_GB2312" w:cs="仿宋_GB2312"/>
          <w:i w:val="0"/>
          <w:iCs w:val="0"/>
          <w:caps w:val="0"/>
          <w:color w:val="000000"/>
          <w:spacing w:val="0"/>
          <w:kern w:val="0"/>
          <w:sz w:val="21"/>
          <w:szCs w:val="21"/>
          <w:lang w:val="en-US" w:eastAsia="zh-CN" w:bidi="ar"/>
        </w:rPr>
        <w:t>1. 本清单依据国家、省、市、县现行有效政策文件制定，动态更新。</w:t>
      </w:r>
      <w:r>
        <w:rPr>
          <w:rFonts w:hint="eastAsia" w:ascii="仿宋_GB2312" w:hAnsi="仿宋_GB2312" w:eastAsia="仿宋_GB2312" w:cs="仿宋_GB2312"/>
          <w:i w:val="0"/>
          <w:iCs w:val="0"/>
          <w:caps w:val="0"/>
          <w:color w:val="000000"/>
          <w:spacing w:val="0"/>
          <w:kern w:val="0"/>
          <w:sz w:val="21"/>
          <w:szCs w:val="21"/>
          <w:lang w:val="en-US" w:eastAsia="zh-CN" w:bidi="ar"/>
        </w:rPr>
        <w:br w:type="textWrapping"/>
      </w:r>
      <w:r>
        <w:rPr>
          <w:rFonts w:hint="eastAsia" w:ascii="仿宋_GB2312" w:hAnsi="仿宋_GB2312" w:eastAsia="仿宋_GB2312" w:cs="仿宋_GB2312"/>
          <w:i w:val="0"/>
          <w:iCs w:val="0"/>
          <w:caps w:val="0"/>
          <w:color w:val="000000"/>
          <w:spacing w:val="0"/>
          <w:kern w:val="0"/>
          <w:sz w:val="21"/>
          <w:szCs w:val="21"/>
          <w:lang w:val="en-US" w:eastAsia="zh-CN" w:bidi="ar"/>
        </w:rPr>
        <w:t>2. 各项政策具体标准、条件、材料以最新文件为准。</w:t>
      </w:r>
      <w:r>
        <w:rPr>
          <w:rFonts w:hint="eastAsia" w:ascii="仿宋_GB2312" w:hAnsi="仿宋_GB2312" w:eastAsia="仿宋_GB2312" w:cs="仿宋_GB2312"/>
          <w:i w:val="0"/>
          <w:iCs w:val="0"/>
          <w:caps w:val="0"/>
          <w:color w:val="000000"/>
          <w:spacing w:val="0"/>
          <w:kern w:val="0"/>
          <w:sz w:val="21"/>
          <w:szCs w:val="21"/>
          <w:lang w:val="en-US" w:eastAsia="zh-CN" w:bidi="ar"/>
        </w:rPr>
        <w:br w:type="textWrapping"/>
      </w:r>
      <w:r>
        <w:rPr>
          <w:rFonts w:hint="eastAsia" w:ascii="仿宋_GB2312" w:hAnsi="仿宋_GB2312" w:eastAsia="仿宋_GB2312" w:cs="仿宋_GB2312"/>
          <w:i w:val="0"/>
          <w:iCs w:val="0"/>
          <w:caps w:val="0"/>
          <w:color w:val="000000"/>
          <w:spacing w:val="0"/>
          <w:kern w:val="0"/>
          <w:sz w:val="21"/>
          <w:szCs w:val="21"/>
          <w:lang w:val="en-US" w:eastAsia="zh-CN" w:bidi="ar"/>
        </w:rPr>
        <w:t>3. 咨询电话县号统一为0759，如有变更以实际为准。</w:t>
      </w:r>
      <w:r>
        <w:rPr>
          <w:rFonts w:hint="eastAsia" w:ascii="仿宋_GB2312" w:hAnsi="仿宋_GB2312" w:eastAsia="仿宋_GB2312" w:cs="仿宋_GB2312"/>
          <w:i w:val="0"/>
          <w:iCs w:val="0"/>
          <w:caps w:val="0"/>
          <w:color w:val="000000"/>
          <w:spacing w:val="0"/>
          <w:kern w:val="0"/>
          <w:sz w:val="21"/>
          <w:szCs w:val="21"/>
          <w:lang w:val="en-US" w:eastAsia="zh-CN" w:bidi="ar"/>
        </w:rPr>
        <w:br w:type="textWrapping"/>
      </w:r>
      <w:r>
        <w:rPr>
          <w:rFonts w:hint="eastAsia" w:ascii="仿宋_GB2312" w:hAnsi="仿宋_GB2312" w:eastAsia="仿宋_GB2312" w:cs="仿宋_GB2312"/>
          <w:i w:val="0"/>
          <w:iCs w:val="0"/>
          <w:caps w:val="0"/>
          <w:color w:val="000000"/>
          <w:spacing w:val="0"/>
          <w:kern w:val="0"/>
          <w:sz w:val="21"/>
          <w:szCs w:val="21"/>
          <w:lang w:val="en-US" w:eastAsia="zh-CN" w:bidi="ar"/>
        </w:rPr>
        <w:t>4. 群众可通过“粤省事”小程序、县政府门户网站或前往乡镇（街道）服务窗口查询详情。</w:t>
      </w:r>
    </w:p>
    <w:p w14:paraId="117F9481">
      <w:pPr>
        <w:rPr>
          <w:rFonts w:hint="eastAsia" w:ascii="仿宋_GB2312" w:hAnsi="仿宋_GB2312" w:eastAsia="仿宋_GB2312" w:cs="仿宋_GB2312"/>
        </w:rPr>
      </w:pPr>
    </w:p>
    <w:sectPr>
      <w:pgSz w:w="16838" w:h="11906" w:orient="landscape"/>
      <w:pgMar w:top="567" w:right="567" w:bottom="567" w:left="567"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A34CD"/>
    <w:rsid w:val="019276A6"/>
    <w:rsid w:val="01C63560"/>
    <w:rsid w:val="02223FE5"/>
    <w:rsid w:val="05107E95"/>
    <w:rsid w:val="058607F6"/>
    <w:rsid w:val="0716377B"/>
    <w:rsid w:val="074D717F"/>
    <w:rsid w:val="0774763B"/>
    <w:rsid w:val="09A924E1"/>
    <w:rsid w:val="09E7549D"/>
    <w:rsid w:val="0B730084"/>
    <w:rsid w:val="1443238A"/>
    <w:rsid w:val="1689633F"/>
    <w:rsid w:val="18E260A9"/>
    <w:rsid w:val="1FFF351D"/>
    <w:rsid w:val="21FC5DB4"/>
    <w:rsid w:val="27196163"/>
    <w:rsid w:val="2B3F2753"/>
    <w:rsid w:val="2D8E7AAC"/>
    <w:rsid w:val="2EE720D3"/>
    <w:rsid w:val="2FF81C79"/>
    <w:rsid w:val="31CC5279"/>
    <w:rsid w:val="34A843EE"/>
    <w:rsid w:val="392973E4"/>
    <w:rsid w:val="398D6FB6"/>
    <w:rsid w:val="3AEF7321"/>
    <w:rsid w:val="3B66124D"/>
    <w:rsid w:val="41A908A5"/>
    <w:rsid w:val="435412BA"/>
    <w:rsid w:val="47FE2F66"/>
    <w:rsid w:val="4AAA6299"/>
    <w:rsid w:val="4B5E7E86"/>
    <w:rsid w:val="4D025AF9"/>
    <w:rsid w:val="4D0D5AD6"/>
    <w:rsid w:val="507028FD"/>
    <w:rsid w:val="53BD200A"/>
    <w:rsid w:val="5C855BE8"/>
    <w:rsid w:val="5DFFDD07"/>
    <w:rsid w:val="5EC501AE"/>
    <w:rsid w:val="65F23F2F"/>
    <w:rsid w:val="67873B85"/>
    <w:rsid w:val="6C944351"/>
    <w:rsid w:val="6F242C13"/>
    <w:rsid w:val="6F366409"/>
    <w:rsid w:val="71E9A7E1"/>
    <w:rsid w:val="73816CB2"/>
    <w:rsid w:val="73AB7D3A"/>
    <w:rsid w:val="73D15786"/>
    <w:rsid w:val="755C7D54"/>
    <w:rsid w:val="75DE66D3"/>
    <w:rsid w:val="7BFC8A45"/>
    <w:rsid w:val="7DBD663D"/>
    <w:rsid w:val="7F5E434B"/>
    <w:rsid w:val="7FBF6FBD"/>
    <w:rsid w:val="86272A35"/>
    <w:rsid w:val="9FD7370D"/>
    <w:rsid w:val="AFFE00DC"/>
    <w:rsid w:val="B1FF8381"/>
    <w:rsid w:val="BA9FD38D"/>
    <w:rsid w:val="BBFD1B2C"/>
    <w:rsid w:val="BE7BA347"/>
    <w:rsid w:val="F73BE388"/>
    <w:rsid w:val="F9FF4572"/>
    <w:rsid w:val="FD74A91C"/>
    <w:rsid w:val="FE6749B8"/>
    <w:rsid w:val="FE9F4A64"/>
    <w:rsid w:val="FFBF4B10"/>
    <w:rsid w:val="FFDF73F1"/>
    <w:rsid w:val="FFFFB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4160</Words>
  <Characters>4379</Characters>
  <Lines>0</Lines>
  <Paragraphs>0</Paragraphs>
  <TotalTime>36</TotalTime>
  <ScaleCrop>false</ScaleCrop>
  <LinksUpToDate>false</LinksUpToDate>
  <CharactersWithSpaces>4385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2026-05-01T18:30:00Z</dcterms:created>
  <dc:creator>admin</dc:creator>
  <cp:lastModifiedBy>劳基yi</cp:lastModifiedBy>
  <cp:lastPrinted>2026-07-21T02:07:00Z</cp:lastPrinted>
  <dcterms:modified xsi:type="dcterms:W3CDTF">2026-07-21T02:54:56Z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51163DA4EC2C42B9995682C98673D084_13</vt:lpwstr>
  </property>
  <property fmtid="{D5CDD505-2E9C-101B-9397-08002B2CF9AE}" pid="4" name="KSOTemplateDocerSaveRecord">
    <vt:lpwstr>eyJoZGlkIjoiNDUxNTZiZDM5MGVmNzFmOTE0MzM1MzU4ZjQxZmYwZWMiLCJ1c2VySWQiOiIyMjQzODAzNzIifQ==</vt:lpwstr>
  </property>
</Properties>
</file>