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附件：2</w:t>
      </w:r>
    </w:p>
    <w:p>
      <w:pPr>
        <w:pStyle w:val="2"/>
        <w:rPr>
          <w:rFonts w:hint="default"/>
          <w:lang w:val="en-US" w:eastAsia="zh-CN"/>
        </w:rPr>
      </w:pPr>
    </w:p>
    <w:tbl>
      <w:tblPr>
        <w:tblStyle w:val="3"/>
        <w:tblW w:w="1408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940"/>
        <w:gridCol w:w="1575"/>
        <w:gridCol w:w="1380"/>
        <w:gridCol w:w="1995"/>
        <w:gridCol w:w="1245"/>
        <w:gridCol w:w="1635"/>
        <w:gridCol w:w="1905"/>
        <w:gridCol w:w="1500"/>
        <w:gridCol w:w="10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408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各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县（市、区）</w:t>
            </w:r>
            <w:r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“野景点”统计表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408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填报</w:t>
            </w: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  <w:r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：                                                                                                        填报日期：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所在县（区）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详细地址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分类（山区、河谷、海滩等类型）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  <w:lang w:eastAsia="zh-CN"/>
              </w:rPr>
              <w:t>日均游客量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风险隐患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管理措施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管理责任单位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14081" w:type="dxa"/>
            <w:gridSpan w:val="10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野景点包括：1.不具备安全生产条件，不具备必要旅游配套服务和辅助设施，不具备必要安全设施和制度，不具备必要环境保护设施和生态保护措施，但生态环境良好，一经网络传播能迅速吸引“小众旅游”前往打卡的林地、峡谷、无人岛、海滩、水源地等“网红”地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200" w:firstLineChars="600"/>
              <w:jc w:val="left"/>
              <w:textAlignment w:val="center"/>
              <w:rPr>
                <w:rFonts w:hint="default" w:ascii="微软雅黑" w:hAnsi="微软雅黑" w:eastAsia="微软雅黑" w:cs="微软雅黑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default" w:ascii="微软雅黑" w:hAnsi="微软雅黑" w:eastAsia="微软雅黑" w:cs="微软雅黑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.其他未经开发、未经安全风险评估，不具备旅游接待条件，未向社会公众开放的游览场所。</w:t>
            </w:r>
            <w:bookmarkStart w:id="0" w:name="_GoBack"/>
            <w:bookmarkEnd w:id="0"/>
          </w:p>
        </w:tc>
      </w:tr>
    </w:tbl>
    <w:p/>
    <w:sectPr>
      <w:pgSz w:w="16838" w:h="11906" w:orient="landscape"/>
      <w:pgMar w:top="1417" w:right="1701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方正黑体_GBK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1YzYzZjZjYWZlMjU4MDFlNTNkNzUzYzhkMjU1MTUifQ=="/>
  </w:docVars>
  <w:rsids>
    <w:rsidRoot w:val="1E6676CB"/>
    <w:rsid w:val="1AFD775D"/>
    <w:rsid w:val="1E6676CB"/>
    <w:rsid w:val="30D15C7D"/>
    <w:rsid w:val="D7D8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228</Words>
  <Characters>230</Characters>
  <Lines>0</Lines>
  <Paragraphs>0</Paragraphs>
  <TotalTime>0</TotalTime>
  <ScaleCrop>false</ScaleCrop>
  <LinksUpToDate>false</LinksUpToDate>
  <CharactersWithSpaces>334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2023-08-11T19:35:00Z</dcterms:created>
  <dc:creator>吴伟奇</dc:creator>
  <cp:lastModifiedBy>叶建华</cp:lastModifiedBy>
  <dcterms:modified xsi:type="dcterms:W3CDTF">2026-05-07T09:40:09Z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473ED09BE54A4E228DE8262F589C5EDE_11</vt:lpwstr>
  </property>
</Properties>
</file>