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徐闻县公安局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徐闻县公安局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270.34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270.34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9.8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76A9DF61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9.8万元，比上年增加9.8万元，增长--（基数为0，不可比），主要原因是公车运维经费增加。其中：因公出国（境）费0万元，比上年增加0万元，增长0%，主要原因是与上年持平，无增减变化；公务用车购置及运行维护费9.8万元（公务用车购置费0万元，比上年增加0万元；公务用车运行维护费9.8万元，比上年增加9.8万元。）比上年增加9.8万元，增长--（基数为0，不可比），主要原因是公车运维经费增加；公务接待费0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A0BDB8-28C8-4CEF-850E-BC3EF9B8D4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401195E-CC6F-48EC-8283-496689B243C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B656856-822E-4B57-B8B9-3EA96A76BB3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F3BB842-CEA0-4FB0-9778-927CBDEB77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EA70263-03CE-4176-97AD-12E210C7BB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96655DD"/>
    <w:rsid w:val="32735CC4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564</Characters>
  <Lines>0</Lines>
  <Paragraphs>0</Paragraphs>
  <TotalTime>6</TotalTime>
  <ScaleCrop>false</ScaleCrop>
  <LinksUpToDate>false</LinksUpToDate>
  <CharactersWithSpaces>639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2026-04-16T07:37:08Z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B0E749F58A8C42AAB030B6B7B33FEF0E_13</vt:lpwstr>
  </property>
  <property fmtid="{D5CDD505-2E9C-101B-9397-08002B2CF9AE}" pid="4" name="KSOTemplateDocerSaveRecord">
    <vt:lpwstr>eyJoZGlkIjoiZjk1MWIxMjU3MDJjM2NjZmQ5ODkwNmI4NTg1ZDk5NzciLCJ1c2VySWQiOiIyNjcxNTg1MjUifQ==</vt:lpwstr>
  </property>
</Properties>
</file>