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中共徐闻县委宣传部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单位名称：</w:t>
            </w:r>
            <w:bookmarkStart w:id="0" w:name="PO_part2Table8DivName1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中共徐闻县委宣传部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15.49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15.49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4.40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4.40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0.00</w:t>
            </w:r>
          </w:p>
        </w:tc>
      </w:tr>
    </w:tbl>
    <w:p w14:paraId="143E894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95F21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4.4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万元，比上年增加3万元，增长214.3%，主要原因是增加了接待费3万元。其中：因公出国（境）费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万元，比上年增加3万元，增长——（基数为0，不可比），主要原因是增加了接待费3万元。</w:t>
      </w: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374F60-F8CA-49E7-910F-60071BBD28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E2C8223-B7F7-4E53-BEA1-61F8C910D70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1344827-CB38-4171-AE56-9A3182A4898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F9B4511-0856-4E70-8084-0F3D6D2F1D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B46919B-4FC0-40A7-9B32-2BE4F96119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3A684EE0"/>
    <w:rsid w:val="4A577BEE"/>
    <w:rsid w:val="560378AF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558</Characters>
  <Lines>0</Lines>
  <Paragraphs>0</Paragraphs>
  <TotalTime>8</TotalTime>
  <ScaleCrop>false</ScaleCrop>
  <LinksUpToDate>false</LinksUpToDate>
  <CharactersWithSpaces>633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2026-04-21T04:00:27Z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A6B5244B53384E57A8507F1D01442AE7_13</vt:lpwstr>
  </property>
  <property fmtid="{D5CDD505-2E9C-101B-9397-08002B2CF9AE}" pid="4" name="KSOTemplateDocerSaveRecord">
    <vt:lpwstr>eyJoZGlkIjoiYmVjZmI0MmRiODU2ZjA4ZWUyODQ1YzYyNzhiYzJiMjgiLCJ1c2VySWQiOiIxMjE1NjY2NTM0In0=</vt:lpwstr>
  </property>
</Properties>
</file>