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审计局“三公”经费预算公开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徐闻县审计局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58.17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58.17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4.90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4.90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3.50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3.50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22E18F24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2026年本部门财政拨款安排“三公”经费4.9万元，比上年增加0万元，增长0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3.5万元，比上年增加0万元，增长0%，主要原因是与上年持平，无增减变化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E975183"/>
    <w:rsid w:val="1569112A"/>
    <w:rsid w:val="37321E9B"/>
    <w:rsid w:val="38262F51"/>
    <w:rsid w:val="38915D48"/>
    <w:rsid w:val="526D37FE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4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企业用户_324761120</cp:lastModifiedBy>
  <dcterms:modified xsi:type="dcterms:W3CDTF">2026-04-20T07:33:17Z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28A4FBD1746F40ECA0CC8F6B3D6DC5D6_13</vt:lpwstr>
  </property>
  <property fmtid="{D5CDD505-2E9C-101B-9397-08002B2CF9AE}" pid="4" name="KSOTemplateDocerSaveRecord">
    <vt:lpwstr>eyJoZGlkIjoiM2Q4MGM4ZjM0YzU0OWM4OTJlOTMxYTdiZTY3YTA2OGIiLCJ1c2VySWQiOiIxNTIxMzQwNzQ0In0=</vt:lpwstr>
  </property>
</Properties>
</file>