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徐闻县机关幼儿园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徐闻县机关幼儿园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56D204B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万元，比上年增加/0万元，增长/下降0%，主要原因是与上年持平，无增减变化。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91B377D"/>
    <w:rsid w:val="1569112A"/>
    <w:rsid w:val="50D92DAB"/>
    <w:rsid w:val="6B934162"/>
    <w:rsid w:val="7FB7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541</Characters>
  <Lines>0</Lines>
  <Paragraphs>0</Paragraphs>
  <TotalTime>8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~＆霏＆~</cp:lastModifiedBy>
  <dcterms:modified xsi:type="dcterms:W3CDTF">2026-04-20T07:52:19Z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83BCB801F8A14C82B9A22B8289A63BB7_13</vt:lpwstr>
  </property>
  <property fmtid="{D5CDD505-2E9C-101B-9397-08002B2CF9AE}" pid="4" name="KSOTemplateDocerSaveRecord">
    <vt:lpwstr>eyJoZGlkIjoiZDI1YmJhYjA1OWE0ZjI3MjIxMWZlNjhlNzU5MzVlMTQiLCJ1c2VySWQiOiI0NTI4OTYzNjgifQ==</vt:lpwstr>
  </property>
</Properties>
</file>