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2026年徐闻县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第一幼儿园</w:t>
      </w:r>
      <w:r>
        <w:rPr>
          <w:rFonts w:hint="eastAsia" w:ascii="黑体" w:hAnsi="黑体" w:eastAsia="黑体" w:cs="黑体"/>
          <w:sz w:val="44"/>
          <w:szCs w:val="44"/>
        </w:rPr>
        <w:t>“</w:t>
      </w:r>
      <w:r>
        <w:rPr>
          <w:rFonts w:hint="eastAsia" w:ascii="黑体" w:hAnsi="黑体" w:eastAsia="黑体" w:cs="方正小标宋简体"/>
          <w:sz w:val="44"/>
          <w:szCs w:val="44"/>
        </w:rPr>
        <w:t>三公</w:t>
      </w:r>
      <w:r>
        <w:rPr>
          <w:rFonts w:ascii="黑体" w:hAnsi="黑体" w:eastAsia="黑体" w:cs="方正小标宋简体"/>
          <w:sz w:val="44"/>
          <w:szCs w:val="44"/>
        </w:rPr>
        <w:t>”</w:t>
      </w:r>
      <w:r>
        <w:rPr>
          <w:rFonts w:hint="eastAsia" w:ascii="黑体" w:hAnsi="黑体" w:eastAsia="黑体" w:cs="方正小标宋简体"/>
          <w:sz w:val="44"/>
          <w:szCs w:val="44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bookmarkStart w:id="1" w:name="_GoBack"/>
            <w:r>
              <w:rPr>
                <w:rFonts w:hint="eastAsia" w:ascii="黑体" w:hAnsi="黑体" w:eastAsia="黑体" w:cs="黑体"/>
                <w:sz w:val="20"/>
                <w:szCs w:val="20"/>
              </w:rPr>
              <w:t>徐闻县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第一幼儿园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 w14:paraId="4CC83D41">
      <w:pPr>
        <w:widowControl/>
        <w:jc w:val="left"/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kern w:val="0"/>
          <w:sz w:val="32"/>
          <w:szCs w:val="32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AFAFA"/>
        </w:rPr>
        <w:t>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。其中：因公出国（境）费0.00万元，比上年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；公务用车购置及运行维护费0.00万元（公务用车购置费0.00万元，比上年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万元；公务用车运行维护费0.00万元，比上年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；公务接待费0.00万元，比上年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0071B44"/>
    <w:rsid w:val="0046570F"/>
    <w:rsid w:val="00702C39"/>
    <w:rsid w:val="00E00DED"/>
    <w:rsid w:val="092D555F"/>
    <w:rsid w:val="0EF56A7A"/>
    <w:rsid w:val="17593FF0"/>
    <w:rsid w:val="1A3648C3"/>
    <w:rsid w:val="2EAF3CB3"/>
    <w:rsid w:val="399A3DA3"/>
    <w:rsid w:val="3C317D4F"/>
    <w:rsid w:val="3C6A7287"/>
    <w:rsid w:val="3D220A4D"/>
    <w:rsid w:val="3EBA563D"/>
    <w:rsid w:val="453611C3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609</Characters>
  <Lines>5</Lines>
  <Paragraphs>1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2026-04-21T01:58:00Z</dcterms:created>
  <dc:creator>Administrator</dc:creator>
  <cp:lastModifiedBy>企业用户_408460960</cp:lastModifiedBy>
  <dcterms:modified xsi:type="dcterms:W3CDTF">2026-04-21T03:13:03Z</dcterms:modified>
  <dc:title>2025年徐闻县新寮中学“三公”经费预算公开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EEBEC8CC6A274162AA5E462EEE13748D_13</vt:lpwstr>
  </property>
  <property fmtid="{D5CDD505-2E9C-101B-9397-08002B2CF9AE}" pid="4" name="KSOTemplateDocerSaveRecord">
    <vt:lpwstr>eyJoZGlkIjoiOTcwNjU2YjhiYWY3NjdhNDExMDFjOGQ1NzAwYTRhZWIiLCJ1c2VySWQiOiIxNjkwMjQwNDQ4In0=</vt:lpwstr>
  </property>
</Properties>
</file>