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2024年中共徐闻县委办公室“三公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中共徐闻县委办公室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6.02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5.99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4.13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1.87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2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IncPercent6"/>
      <w:r>
        <w:rPr>
          <w:rFonts w:hint="eastAsia" w:ascii="仿宋_GB2312" w:hAnsi="宋体" w:eastAsia="仿宋_GB2312" w:cs="宋体"/>
          <w:sz w:val="32"/>
          <w:szCs w:val="32"/>
        </w:rPr>
        <w:t xml:space="preserve">中共徐闻县委办公室2024年度“三公”经费财政拨款支出决算为5.99万元，完成全年预算6.02万元的99.6%，比上年决算数增加1.79万元，增长42.7%。其中：因公出国（境）费支出决算为0万元，完成预算0万元的--%（基数为0，不可比），比上年决算数增加0万元，增长--（基数为0，不可比）；公务用车购置及运行维护费支出决算为4.13万元，完成预算4.15万元的99.4%，比上年决算数减少0.07万元，下降1.8%；其中：公务用车购置支出决算为0万元，完成预算0万元的--%（基数为0，不可比），比上年决算数增加0万元，增长--（基数为0，不可比）；公务用车运行维护费支出决算为4.13万元，完成预算4.15万元的99.4%，比上年决算数减少0.07万元，下降1.8%；公务接待费支出决算为1.87万元，完成预算1.87万元的100%，比上年决算数增加1.87万元，增长--（基数为0，不可比）。 </w:t>
      </w:r>
      <w:bookmarkEnd w:id="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" w:name="PO_part3A3B1C1Year2"/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2024年度“三公”经费支出决算小于预算数的主要情况：认真贯彻落实中央八项规定精神和厉行节约的要求，从严控制“三公”经费开支，全年实际支出比预算有所节约。</w:t>
      </w:r>
    </w:p>
    <w:bookmarkEnd w:id="2"/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2024年度“三公”经费支出决算大于上年决算数的主要情况：公务接待费增加。</w:t>
      </w:r>
    </w:p>
    <w:p>
      <w:pPr>
        <w:ind w:firstLine="642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年度“三公”经费财政拨款支出决算中，因公出国（境）费0万元，占0%；公务用车购置及运行维护费支出4.13万元，占68.8%；公务接待费支出1.87万元，占31.2%。具体情况如下：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2.公务用车购置及运行维护费支出4.13万元，其中：公务用车购置支出为0万元，公务用车购置数0辆。公务用车运行维护费支出4.13万元，公务用车保有量为4辆，主要用于于日常公务用车。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1.87万元，主要用于包括接待来本单位进行考察、调研等业务的工作人员工作就餐，共接待国外、境外来访团组0个，来访外宾0人次；发生国内接待15次，接待人数共240人。主要包括包括接待来本单位进行考察、调研等业务的工作人员工作就餐。</w:t>
      </w:r>
    </w:p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5CDA4ABB"/>
    <w:rsid w:val="75CB36A1"/>
    <w:rsid w:val="7E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2025-10-06T18:55:00Z</dcterms:created>
  <dc:creator>超</dc:creator>
  <cp:lastModifiedBy>pc</cp:lastModifiedBy>
  <dcterms:modified xsi:type="dcterms:W3CDTF">2025-10-11T17:39:13Z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