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1A49F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5EA708F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2024年徐闻县人民代表大会常务委员会办公室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405D4FF6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74C05C3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39E23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C33CEE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43102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53B21E8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2C967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F4A576D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252"/>
                <w:spacing w:val="15"/>
                <w:kern w:val="0"/>
                <w:sz w:val="32"/>
                <w:szCs w:val="32"/>
                <w:lang w:val="en-US" w:eastAsia="zh-CN" w:bidi="ar"/>
              </w:rPr>
              <w:t>徐闻县人民代表大会常务委员会办公室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015D56B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6FF7B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7DF01AC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7F7022C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5CCE0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1565092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234A1E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7ECABBF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5523593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721D1AA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6836E76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631BDCF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7F92683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5B13B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66C01CC0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A42AB8A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4D6BB4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19FC67C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15B55F4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67D1C626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1D1A3B84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3E2F6D4F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389734F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4529E23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CC5C42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75E13E8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61583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466E9EF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7836AED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5CF14D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2964AD2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6AF3502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0FB1C72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0E80AA5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1B288C0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6E7F1C3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4B47BC9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14853E9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5CC92D1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315ED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1D502659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23.00</w:t>
            </w:r>
          </w:p>
        </w:tc>
        <w:tc>
          <w:tcPr>
            <w:tcW w:w="1182" w:type="dxa"/>
            <w:noWrap w:val="0"/>
            <w:vAlign w:val="center"/>
          </w:tcPr>
          <w:p w14:paraId="3391D82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331FC7B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3B0B485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A8F657B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18.00</w:t>
            </w:r>
          </w:p>
        </w:tc>
        <w:tc>
          <w:tcPr>
            <w:tcW w:w="1182" w:type="dxa"/>
            <w:noWrap w:val="0"/>
            <w:vAlign w:val="center"/>
          </w:tcPr>
          <w:p w14:paraId="48A0FAAF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5.00</w:t>
            </w:r>
          </w:p>
        </w:tc>
        <w:tc>
          <w:tcPr>
            <w:tcW w:w="1182" w:type="dxa"/>
            <w:noWrap w:val="0"/>
            <w:vAlign w:val="center"/>
          </w:tcPr>
          <w:p w14:paraId="148C4C65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37F1505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17.72</w:t>
            </w:r>
          </w:p>
        </w:tc>
        <w:tc>
          <w:tcPr>
            <w:tcW w:w="1182" w:type="dxa"/>
            <w:noWrap w:val="0"/>
            <w:vAlign w:val="center"/>
          </w:tcPr>
          <w:p w14:paraId="26B5F359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C156DF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BCF69DB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15.52</w:t>
            </w:r>
          </w:p>
        </w:tc>
        <w:tc>
          <w:tcPr>
            <w:tcW w:w="1171" w:type="dxa"/>
            <w:noWrap w:val="0"/>
            <w:vAlign w:val="center"/>
          </w:tcPr>
          <w:p w14:paraId="261F9B9B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2.2</w:t>
            </w:r>
          </w:p>
        </w:tc>
      </w:tr>
    </w:tbl>
    <w:p w14:paraId="32CD40CE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6B0803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0307E1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bookmarkStart w:id="1" w:name="_GoBack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（一）“三公”经费财政拨款支出决算总体情况说明</w:t>
      </w:r>
    </w:p>
    <w:p w14:paraId="1D89F6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徐闻县人民代表大会常务委员会办公室2024年度“三公”经费财政拨款支出决算为17.78万元，完成全年预算17.78万元的100%，比上年决算数增加4.17万元，增长30.6%。其中：因公出国（境）费支出决算为0万元，完成预算0万元的基数为0，不可比，比上年决算数增加0万元，增长0%，基数为0，不可比；公务用车购置及运行维护费支出决算为15.58万元，完成预算15.58万元的100%，比上年决算数增加4.02万元，增长34.8%；其中：公务用车购置支出决算为0万元，完成预算0万元的0%，基数为0，不可比，比上年决算数增加0万元，增长0，基数为0，不可比；公务用车运行维护费支出决算为15.58万元，完成预算15.58万元的100%，比上年决算数增加4.02万元，增长34.8%；公务接待费支出决算为2.2万元，完成预算2.2万元的100%，比上年决算数增加0.14万元，增长6.9%。</w:t>
      </w:r>
    </w:p>
    <w:p w14:paraId="07CA31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2024年度“三公”经费支出决算等于预算数的主要情况：认真贯彻落实中央八项规定精神和厉行节约的要求，从严控制“三公”经费开支，全年实际支出比预算有所节约。</w:t>
      </w:r>
    </w:p>
    <w:p w14:paraId="6F419B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2024年度“三公”经费支出决算大于上年决算数的主要情况：公车使用时间长，维修费用增加。</w:t>
      </w:r>
    </w:p>
    <w:p w14:paraId="3EBF1B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（二）“三公”经费财政拨款支出决算具体情况说明</w:t>
      </w:r>
    </w:p>
    <w:p w14:paraId="4FE813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2024年度“三公”经费财政拨款支出决算中，因公出国（境）费0万元，占0%；公务用车购置及运行维护费支出15.58万元，占87.6%；公务接待费支出2.2万元，占12.4%。具体情况如下：</w:t>
      </w:r>
    </w:p>
    <w:p w14:paraId="6CA7E2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1.因公出国（境）费支出0万元。全年使用财政拨款安排出国（境）团组0个、累计0人次。开支内容包括：。</w:t>
      </w:r>
    </w:p>
    <w:p w14:paraId="2A0C08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2.公务用车购置及运行维护费支出15.58万元，其中：公务用车购置支出为0万元，公务用车购置数0辆。公务用车运行维护费支出15.58万元，公务用车保有量为6辆，主要用于到湛江市开人大例会或者下乡调研，视察，防风等。</w:t>
      </w:r>
    </w:p>
    <w:bookmarkEnd w:id="1"/>
    <w:p w14:paraId="42574E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3.公务接待费支出2.2万元，主要用于与上级或者各县区人大学习交流，共接待国外、境外来访团组0个，来访外宾0人次；发生国内接待12次，接待人数共195人。主要包括湛江市人大以及其他县区人大等。</w:t>
      </w:r>
    </w:p>
    <w:p w14:paraId="0F808D3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025106EB"/>
    <w:rsid w:val="02A91D81"/>
    <w:rsid w:val="04D11E81"/>
    <w:rsid w:val="05C87243"/>
    <w:rsid w:val="06163BD1"/>
    <w:rsid w:val="06AD62E4"/>
    <w:rsid w:val="070B2E25"/>
    <w:rsid w:val="09BD2C01"/>
    <w:rsid w:val="0ACC0D02"/>
    <w:rsid w:val="0E647B24"/>
    <w:rsid w:val="10B677AB"/>
    <w:rsid w:val="111F7DDE"/>
    <w:rsid w:val="114B3E5E"/>
    <w:rsid w:val="12AC6AF5"/>
    <w:rsid w:val="12FF1754"/>
    <w:rsid w:val="155E4C4D"/>
    <w:rsid w:val="17005FBC"/>
    <w:rsid w:val="171C4DC0"/>
    <w:rsid w:val="175C59D1"/>
    <w:rsid w:val="1AB33345"/>
    <w:rsid w:val="202D3B9A"/>
    <w:rsid w:val="246062EC"/>
    <w:rsid w:val="25322016"/>
    <w:rsid w:val="258129BE"/>
    <w:rsid w:val="26811F3C"/>
    <w:rsid w:val="270513CC"/>
    <w:rsid w:val="295C36EF"/>
    <w:rsid w:val="2A260A48"/>
    <w:rsid w:val="2FCF6BD4"/>
    <w:rsid w:val="30BC0D4E"/>
    <w:rsid w:val="316D7640"/>
    <w:rsid w:val="329B0E37"/>
    <w:rsid w:val="35A3072E"/>
    <w:rsid w:val="36FF3742"/>
    <w:rsid w:val="3AD2717E"/>
    <w:rsid w:val="3F43088C"/>
    <w:rsid w:val="4099190A"/>
    <w:rsid w:val="410A5A99"/>
    <w:rsid w:val="41395CDB"/>
    <w:rsid w:val="432509D4"/>
    <w:rsid w:val="43D807B0"/>
    <w:rsid w:val="443469F5"/>
    <w:rsid w:val="45B25BFB"/>
    <w:rsid w:val="475F4317"/>
    <w:rsid w:val="4CC27294"/>
    <w:rsid w:val="4E175DFB"/>
    <w:rsid w:val="51CB6BEB"/>
    <w:rsid w:val="543D5CDD"/>
    <w:rsid w:val="57201787"/>
    <w:rsid w:val="57E519DB"/>
    <w:rsid w:val="5A445C53"/>
    <w:rsid w:val="5A4925D3"/>
    <w:rsid w:val="5AAE2C06"/>
    <w:rsid w:val="5BA26C0E"/>
    <w:rsid w:val="5D105DFA"/>
    <w:rsid w:val="5DD930FC"/>
    <w:rsid w:val="5E8C5954"/>
    <w:rsid w:val="612C0D28"/>
    <w:rsid w:val="620D0B5A"/>
    <w:rsid w:val="623C7044"/>
    <w:rsid w:val="626F711E"/>
    <w:rsid w:val="655F355B"/>
    <w:rsid w:val="674F0307"/>
    <w:rsid w:val="694F7CAA"/>
    <w:rsid w:val="6A2151A2"/>
    <w:rsid w:val="6A3550F2"/>
    <w:rsid w:val="6AC84077"/>
    <w:rsid w:val="6DB51F02"/>
    <w:rsid w:val="6EF41D8E"/>
    <w:rsid w:val="6FD827A7"/>
    <w:rsid w:val="70C2107B"/>
    <w:rsid w:val="71C31235"/>
    <w:rsid w:val="744321B9"/>
    <w:rsid w:val="744C5512"/>
    <w:rsid w:val="75B96BD7"/>
    <w:rsid w:val="75CB36A1"/>
    <w:rsid w:val="75DC13BD"/>
    <w:rsid w:val="78AC2A23"/>
    <w:rsid w:val="7C017C3B"/>
    <w:rsid w:val="7C442DB7"/>
    <w:rsid w:val="7D0F3953"/>
    <w:rsid w:val="7D31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1092</Words>
  <Characters>1252</Characters>
  <Lines>0</Lines>
  <Paragraphs>0</Paragraphs>
  <TotalTime>0</TotalTime>
  <ScaleCrop>false</ScaleCrop>
  <LinksUpToDate>false</LinksUpToDate>
  <CharactersWithSpaces>1259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2025-10-15T08:59:39Z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12487F7A008243C09961A599D80BBE17_13</vt:lpwstr>
  </property>
  <property fmtid="{D5CDD505-2E9C-101B-9397-08002B2CF9AE}" pid="4" name="KSOTemplateDocerSaveRecord">
    <vt:lpwstr>eyJoZGlkIjoiMTdhNTUxMjcwZjVhMjIwNzIyZjllNGUwYzJiZjlmMjIifQ==</vt:lpwstr>
  </property>
</Properties>
</file>