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2024年徐闻县南山镇卫生院“三公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徐闻县南山镇卫生院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徐闻县南山镇卫生院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5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9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0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1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2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3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4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4"/>
    </w:p>
    <w:p w14:paraId="2B8ACE1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5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6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7" w:name="PO_part3A3B1C1Year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没有“三公”经费支出和预算数。</w:t>
      </w:r>
    </w:p>
    <w:p w14:paraId="21AF28D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8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bookmarkStart w:id="39" w:name="_GoBack"/>
      <w:bookmarkEnd w:id="39"/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没有“三公”经费支出和预算数。</w:t>
      </w:r>
    </w:p>
    <w:p w14:paraId="76CC4BC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9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0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1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2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1279A4E6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3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4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4"/>
    </w:p>
    <w:p w14:paraId="3E58C8B2">
      <w:pPr>
        <w:numPr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5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</w:t>
      </w:r>
      <w:bookmarkStart w:id="36" w:name="PO_part3A3B2C2D2Use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6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bookmarkStart w:id="37" w:name="PO_part3A3B2C3Detail1"/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38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3CD2"/>
    <w:multiLevelType w:val="singleLevel"/>
    <w:tmpl w:val="B5213C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5AC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45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dsfef</cp:lastModifiedBy>
  <dcterms:modified xsi:type="dcterms:W3CDTF">2025-10-14T03:42:05Z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8734EBAD0DA245F9B6FAC3A54BFCF699_13</vt:lpwstr>
  </property>
  <property fmtid="{D5CDD505-2E9C-101B-9397-08002B2CF9AE}" pid="4" name="KSOTemplateDocerSaveRecord">
    <vt:lpwstr>eyJoZGlkIjoiMTg2MTlkMmY1MGUzMWExZjVkZTIwZWY2YzY4YTJkMzMiLCJ1c2VySWQiOiIzMDQ0Mjk4NTIifQ==</vt:lpwstr>
  </property>
</Properties>
</file>