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2024年徐闻县耕牛改良站“三公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：徐闻县耕牛改良站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559C232A"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bookmarkStart w:id="1" w:name="PO_part3A3B1C1DivNameYear1"/>
      <w:r>
        <w:rPr>
          <w:rFonts w:hint="eastAsia" w:ascii="仿宋_GB2312" w:hAnsi="宋体" w:eastAsia="仿宋_GB2312" w:cs="宋体"/>
          <w:sz w:val="32"/>
          <w:szCs w:val="32"/>
        </w:rPr>
        <w:t>徐闻县耕牛改良站</w:t>
      </w:r>
      <w:bookmarkEnd w:id="1"/>
      <w:bookmarkStart w:id="33" w:name="_GoBack"/>
      <w:bookmarkEnd w:id="3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</w:t>
      </w:r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年度“三公”经费财政拨款支出决算为</w:t>
      </w:r>
      <w:bookmarkStart w:id="2" w:name="PO_part3A3B1C1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"/>
      <w:r>
        <w:rPr>
          <w:rFonts w:hint="eastAsia" w:ascii="仿宋_GB2312" w:hAnsi="宋体" w:eastAsia="仿宋_GB2312" w:cs="宋体"/>
          <w:sz w:val="32"/>
          <w:szCs w:val="32"/>
        </w:rPr>
        <w:t>万元，完成全年预算</w:t>
      </w:r>
      <w:bookmarkStart w:id="3" w:name="PO_part3A3B1C1Amou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4" w:name="PO_part3A3B1C1Perce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5" w:name="PO_part3A3B1C1IncAmount1"/>
      <w:r>
        <w:rPr>
          <w:rFonts w:hint="eastAsia" w:ascii="仿宋_GB2312" w:hAnsi="宋体" w:eastAsia="仿宋_GB2312" w:cs="宋体"/>
          <w:sz w:val="32"/>
          <w:szCs w:val="32"/>
        </w:rPr>
        <w:t>增加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bookmarkEnd w:id="5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6" w:name="PO_part3A3B1C1IncPercent1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% </w:t>
      </w:r>
      <w:bookmarkEnd w:id="6"/>
      <w:r>
        <w:rPr>
          <w:rFonts w:hint="eastAsia" w:ascii="仿宋_GB2312" w:hAnsi="宋体" w:eastAsia="仿宋_GB2312" w:cs="宋体"/>
          <w:sz w:val="32"/>
          <w:szCs w:val="32"/>
        </w:rPr>
        <w:t>。其中：因公出国（境）费支出决算为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7" w:name="PO_part3A3B1C1qzPerce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7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8" w:name="PO_part3A3B1C1IncAmount2"/>
      <w:r>
        <w:rPr>
          <w:rFonts w:hint="eastAsia" w:ascii="仿宋_GB2312" w:hAnsi="宋体" w:eastAsia="仿宋_GB2312" w:cs="宋体"/>
          <w:sz w:val="32"/>
          <w:szCs w:val="32"/>
        </w:rPr>
        <w:t>增加</w:t>
      </w:r>
      <w:bookmarkEnd w:id="8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9" w:name="PO_part3A3B1C1IncPercent2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9"/>
      <w:r>
        <w:rPr>
          <w:rFonts w:hint="eastAsia" w:ascii="仿宋_GB2312" w:hAnsi="宋体" w:eastAsia="仿宋_GB2312" w:cs="宋体"/>
          <w:sz w:val="32"/>
          <w:szCs w:val="32"/>
        </w:rPr>
        <w:t>；公务用车购置及运行维护费支出决算为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</w:t>
      </w:r>
      <w:bookmarkStart w:id="10" w:name="PO_part3A3B1C1qzPerce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0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11" w:name="PO_part3A3B1C1IncAmount3"/>
      <w:r>
        <w:rPr>
          <w:rFonts w:hint="eastAsia" w:ascii="仿宋_GB2312" w:hAnsi="宋体" w:eastAsia="仿宋_GB2312" w:cs="宋体"/>
          <w:sz w:val="32"/>
          <w:szCs w:val="32"/>
        </w:rPr>
        <w:t>增加</w:t>
      </w:r>
      <w:bookmarkEnd w:id="1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12" w:name="PO_part3A3B1C1IncPercent3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2"/>
      <w:r>
        <w:rPr>
          <w:rFonts w:hint="eastAsia" w:ascii="仿宋_GB2312" w:hAnsi="宋体" w:eastAsia="仿宋_GB2312" w:cs="宋体"/>
          <w:sz w:val="32"/>
          <w:szCs w:val="32"/>
        </w:rPr>
        <w:t>；其中：公务用车购置支出决算为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3" w:name="PO_part3A3B1C1qzPercent4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3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14" w:name="PO_part3A3B1C1IncAmount4"/>
      <w:r>
        <w:rPr>
          <w:rFonts w:hint="eastAsia" w:ascii="仿宋_GB2312" w:hAnsi="宋体" w:eastAsia="仿宋_GB2312" w:cs="宋体"/>
          <w:sz w:val="32"/>
          <w:szCs w:val="32"/>
        </w:rPr>
        <w:t>增加</w:t>
      </w:r>
      <w:bookmarkEnd w:id="14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15" w:name="PO_part3A3B1C1IncPercent4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5"/>
      <w:r>
        <w:rPr>
          <w:rFonts w:hint="eastAsia" w:ascii="仿宋_GB2312" w:hAnsi="宋体" w:eastAsia="仿宋_GB2312" w:cs="宋体"/>
          <w:sz w:val="32"/>
          <w:szCs w:val="32"/>
        </w:rPr>
        <w:t>；公务用车运行维护费支出决算为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6" w:name="PO_part3A3B1C1qzPercent5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6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17" w:name="PO_part3A3B1C1IncAmount5"/>
      <w:r>
        <w:rPr>
          <w:rFonts w:hint="eastAsia" w:ascii="仿宋_GB2312" w:hAnsi="宋体" w:eastAsia="仿宋_GB2312" w:cs="宋体"/>
          <w:sz w:val="32"/>
          <w:szCs w:val="32"/>
        </w:rPr>
        <w:t>增加</w:t>
      </w:r>
      <w:bookmarkEnd w:id="17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18" w:name="PO_part3A3B1C1IncPercent5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8"/>
      <w:r>
        <w:rPr>
          <w:rFonts w:hint="eastAsia" w:ascii="仿宋_GB2312" w:hAnsi="宋体" w:eastAsia="仿宋_GB2312" w:cs="宋体"/>
          <w:sz w:val="32"/>
          <w:szCs w:val="32"/>
        </w:rPr>
        <w:t>；公务接待费支出决算为</w:t>
      </w:r>
      <w:bookmarkStart w:id="19" w:name="PO_part3A3B1C1qzAmount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9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20" w:name="PO_part3A3B1C1qzPercent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0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21" w:name="PO_part3A3B1C1IncAmount6"/>
      <w:r>
        <w:rPr>
          <w:rFonts w:hint="eastAsia" w:ascii="仿宋_GB2312" w:hAnsi="宋体" w:eastAsia="仿宋_GB2312" w:cs="宋体"/>
          <w:sz w:val="32"/>
          <w:szCs w:val="32"/>
        </w:rPr>
        <w:t>增加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1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22" w:name="PO_part3A3B1C1IncPercent6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%。 </w:t>
      </w:r>
      <w:bookmarkEnd w:id="22"/>
    </w:p>
    <w:p w14:paraId="02A21F43">
      <w:pPr>
        <w:keepNext w:val="0"/>
        <w:keepLines w:val="0"/>
        <w:widowControl/>
        <w:suppressLineNumbers w:val="0"/>
        <w:jc w:val="left"/>
      </w:pPr>
      <w:bookmarkStart w:id="23" w:name="PO_part3A3B1C1Year2"/>
      <w:r>
        <w:rPr>
          <w:rFonts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2024年度“三公”经费支出决算等于预算数的主要情况：是 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与上年持平，无增减变化。</w:t>
      </w:r>
    </w:p>
    <w:bookmarkEnd w:id="23"/>
    <w:p w14:paraId="0DF8A1DE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76BDEDC5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bookmarkStart w:id="24" w:name="PO_part3A3B2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4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年度“三公”经费财政拨款支出决算中，因公出国（境）费</w:t>
      </w:r>
      <w:bookmarkStart w:id="25" w:name="PO_part3A3B2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5"/>
      <w:r>
        <w:rPr>
          <w:rFonts w:hint="eastAsia" w:ascii="仿宋_GB2312" w:hAnsi="宋体" w:eastAsia="仿宋_GB2312" w:cs="宋体"/>
          <w:sz w:val="32"/>
          <w:szCs w:val="32"/>
        </w:rPr>
        <w:t>；公务用车购置及运行维护费支出</w:t>
      </w:r>
      <w:bookmarkStart w:id="26" w:name="PO_part3A3B2Amou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6"/>
      <w:r>
        <w:rPr>
          <w:rFonts w:hint="eastAsia" w:ascii="仿宋_GB2312" w:hAnsi="宋体" w:eastAsia="仿宋_GB2312" w:cs="宋体"/>
          <w:sz w:val="32"/>
          <w:szCs w:val="32"/>
        </w:rPr>
        <w:t>；公务接待费支出</w:t>
      </w:r>
      <w:bookmarkStart w:id="27" w:name="PO_part3A3B2Amount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7"/>
      <w:r>
        <w:rPr>
          <w:rFonts w:hint="eastAsia" w:ascii="仿宋_GB2312" w:hAnsi="宋体" w:eastAsia="仿宋_GB2312" w:cs="宋体"/>
          <w:sz w:val="32"/>
          <w:szCs w:val="32"/>
        </w:rPr>
        <w:t>。具体情况如下：</w:t>
      </w:r>
    </w:p>
    <w:p w14:paraId="00770E8E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</w:rPr>
        <w:t>1.因公出国（境）费支出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万元。全年使用财政拨款安排出国（境）团组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个、累计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人次2.公务用车购置及运行维护费支出</w:t>
      </w:r>
      <w:bookmarkStart w:id="28" w:name="PO_part3A3B2C2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8"/>
      <w:r>
        <w:rPr>
          <w:rFonts w:hint="eastAsia" w:ascii="仿宋_GB2312" w:hAnsi="宋体" w:eastAsia="仿宋_GB2312" w:cs="宋体"/>
          <w:sz w:val="32"/>
          <w:szCs w:val="32"/>
        </w:rPr>
        <w:t>万元，其中：公务用车购置支出为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万元，公务用车购置数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辆。公务用车运行维护费支出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万元，公务用车保有量为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辆，主要用于</w:t>
      </w:r>
      <w:r>
        <w:rPr>
          <w:rFonts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无购置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。</w:t>
      </w:r>
    </w:p>
    <w:p w14:paraId="01C6DEDE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3.公务接待费支出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万元，主要用于</w:t>
      </w:r>
      <w:bookmarkStart w:id="29" w:name="PO_part3A3B2C3Detail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无计划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9"/>
      <w:r>
        <w:rPr>
          <w:rFonts w:hint="eastAsia" w:ascii="仿宋_GB2312" w:hAnsi="宋体" w:eastAsia="仿宋_GB2312" w:cs="宋体"/>
          <w:sz w:val="32"/>
          <w:szCs w:val="32"/>
        </w:rPr>
        <w:t>，共接待国外、境外来访团组</w:t>
      </w:r>
      <w:bookmarkStart w:id="30" w:name="PO_part3A3B2C3Lfzt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0"/>
      <w:r>
        <w:rPr>
          <w:rFonts w:hint="eastAsia" w:ascii="仿宋_GB2312" w:hAnsi="宋体" w:eastAsia="仿宋_GB2312" w:cs="宋体"/>
          <w:sz w:val="32"/>
          <w:szCs w:val="32"/>
        </w:rPr>
        <w:t>个，来访外宾</w:t>
      </w:r>
      <w:bookmarkStart w:id="31" w:name="PO_part3A3B2C3Lfwb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1"/>
      <w:r>
        <w:rPr>
          <w:rFonts w:hint="eastAsia" w:ascii="仿宋_GB2312" w:hAnsi="宋体" w:eastAsia="仿宋_GB2312" w:cs="宋体"/>
          <w:sz w:val="32"/>
          <w:szCs w:val="32"/>
        </w:rPr>
        <w:t>人次；发生国内接待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次，接待人数共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人。</w:t>
      </w:r>
      <w:bookmarkStart w:id="32" w:name="PO_part3A3B2C3GnjdInclude1"/>
      <w:r>
        <w:rPr>
          <w:rFonts w:hint="eastAsia" w:ascii="仿宋_GB2312" w:hAnsi="宋体" w:eastAsia="仿宋_GB2312" w:cs="宋体"/>
          <w:sz w:val="32"/>
          <w:szCs w:val="32"/>
        </w:rPr>
        <w:t>主要包括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无计划</w:t>
      </w:r>
      <w:r>
        <w:rPr>
          <w:rFonts w:hint="eastAsia" w:ascii="仿宋_GB2312" w:hAnsi="宋体" w:eastAsia="仿宋_GB2312" w:cs="宋体"/>
          <w:sz w:val="32"/>
          <w:szCs w:val="32"/>
        </w:rPr>
        <w:t>。</w:t>
      </w:r>
      <w:bookmarkEnd w:id="32"/>
    </w:p>
    <w:p w14:paraId="23B00F90"/>
    <w:p w14:paraId="5370DFC0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highlight w:val="yellow"/>
          <w:shd w:val="clear" w:fill="FFFFFF"/>
          <w:lang w:val="en-US" w:eastAsia="zh-CN"/>
        </w:rPr>
      </w:pPr>
    </w:p>
    <w:p w14:paraId="6A200A71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202D3B9A"/>
    <w:rsid w:val="26811F3C"/>
    <w:rsid w:val="30BC0D4E"/>
    <w:rsid w:val="45B25BFB"/>
    <w:rsid w:val="5DF30787"/>
    <w:rsid w:val="6C9D6CD1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1458</Words>
  <Characters>1593</Characters>
  <Lines>0</Lines>
  <Paragraphs>0</Paragraphs>
  <TotalTime>0</TotalTime>
  <ScaleCrop>false</ScaleCrop>
  <LinksUpToDate>false</LinksUpToDate>
  <CharactersWithSpaces>1657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666</cp:lastModifiedBy>
  <dcterms:modified xsi:type="dcterms:W3CDTF">2025-10-14T01:51:34Z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29C3D338A0F747439D9088CFFA86D4E6_11</vt:lpwstr>
  </property>
  <property fmtid="{D5CDD505-2E9C-101B-9397-08002B2CF9AE}" pid="4" name="KSOTemplateDocerSaveRecord">
    <vt:lpwstr>eyJoZGlkIjoiZDQ3MmYwNDk1YTY1MDRkMTQ3NGZlZWIzMjZkMjM2M2QifQ==</vt:lpwstr>
  </property>
</Properties>
</file>