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185D">
      <w:pPr>
        <w:ind w:firstLine="2891" w:firstLineChars="800"/>
        <w:jc w:val="left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年徐闻县城北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乡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卫生院“三公”经费决算公开情况说明及表格</w:t>
      </w:r>
    </w:p>
    <w:p w14:paraId="1AA2F67B">
      <w:pPr>
        <w:spacing w:line="288" w:lineRule="auto"/>
        <w:rPr>
          <w:rFonts w:ascii="宋体" w:hAnsi="宋体" w:cs="宋体"/>
        </w:rPr>
      </w:pPr>
    </w:p>
    <w:p w14:paraId="642001E4">
      <w:pPr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0F7A9045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徐闻县城北乡卫生院2024年度“三公”经费财政拨款支出决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</w:t>
      </w:r>
      <w:bookmarkStart w:id="3" w:name="_GoBack"/>
      <w:bookmarkEnd w:id="3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费支出决算为0万元，完成预算0万元的--%（基数为0，不可比），比上年决算数增加0万元，增长--（基数为0，不可比）。</w:t>
      </w:r>
    </w:p>
    <w:p w14:paraId="71434C1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2024年度“三公”经费支出决算等于预算数的主要情况：认真贯彻落实中央八项规定精神和厉行节约的要求，从严控制“三公”经费开支，全年实际支出比预算有所节。</w:t>
      </w:r>
    </w:p>
    <w:p w14:paraId="7AA8E82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2024年度“三公”经费支出决算等于上年决算数的主要情况：认真贯彻落实中央八项规定精神和厉行节约的要求，从严控制“三公”经费开支，全年实际支出比预算有所节。</w:t>
      </w:r>
    </w:p>
    <w:p w14:paraId="3688892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（二）“三公”经费财政拨款支出决算具体情况说明</w:t>
      </w:r>
    </w:p>
    <w:p w14:paraId="04473CA8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6557994B">
      <w:pPr>
        <w:keepNext w:val="0"/>
        <w:keepLines w:val="0"/>
        <w:widowControl/>
        <w:suppressLineNumbers w:val="0"/>
        <w:jc w:val="left"/>
      </w:pPr>
      <w:r>
        <w:rPr>
          <w:rFonts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  <w:t>-17-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1.因公出国（境）费支出0万元。全年使用财政拨款安排出国（境）团组0个、累计0人次。开支内容包括：（1）参加0会议支出0万元；（2）出国谈判、工作磋商支出0万元；（3）境外业务</w:t>
      </w:r>
    </w:p>
    <w:p w14:paraId="01D0B17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培训及考察0万元。</w:t>
      </w:r>
    </w:p>
    <w:p w14:paraId="79E4287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2.公务用车购置及运行维护费支出0万元，其中：公务用车购置支出为0万元，公务用车购置数0辆。公务用车运行维护费支出0万元，公务用车保有量为0辆，主要用于主要用于上级拨付经费购</w:t>
      </w:r>
    </w:p>
    <w:p w14:paraId="0FD8375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置业。</w:t>
      </w:r>
    </w:p>
    <w:p w14:paraId="0662210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3.公务接待费支出0万元，主要用于主要用于接待上级领导，共接待国外、境外来访团组0个，来访外宾0人次；发生国内接待0次，接待人数共0人。，共接待国外、境外来访团组0个，来访外</w:t>
      </w:r>
    </w:p>
    <w:p w14:paraId="776F9F6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宾0人次；发生国内接待0次，接待人数共0人。没有发生公务接待费用。</w:t>
      </w:r>
    </w:p>
    <w:p w14:paraId="7F54E15F">
      <w:pPr>
        <w:ind w:firstLine="640" w:firstLineChars="200"/>
        <w:rPr>
          <w:rFonts w:hint="eastAsia" w:ascii="宋体" w:hAnsi="宋体" w:eastAsia="宋体" w:cs="宋体"/>
          <w:lang w:eastAsia="zh-CN"/>
        </w:rPr>
      </w:pPr>
      <w:bookmarkStart w:id="0" w:name="PO_part3A4B1IncReason1"/>
      <w:r>
        <w:rPr>
          <w:rFonts w:hint="eastAsia" w:ascii="仿宋_GB2312" w:hAnsi="宋体" w:eastAsia="仿宋_GB2312" w:cs="宋体"/>
          <w:sz w:val="32"/>
          <w:szCs w:val="32"/>
        </w:rPr>
        <w:t>　　　　　　　　　　　　　　　　　　　　　　　　　　　　　　　　　　　　　　　</w:t>
      </w:r>
      <w:r>
        <w:rPr>
          <w:rFonts w:hint="eastAsia" w:ascii="宋体" w:hAnsi="宋体" w:cs="宋体"/>
        </w:rPr>
        <w:t>表9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4A5E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263A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0865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E2381F"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徐闻县城北卫生院</w:t>
            </w:r>
            <w:bookmarkEnd w:id="2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5A49F3"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5EEC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7DC7D60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1E613E1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决算数</w:t>
            </w:r>
          </w:p>
        </w:tc>
      </w:tr>
      <w:tr w14:paraId="3755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4FD2D4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1D17351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22564A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7954E48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23DACF5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21511D6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51077C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4CFFCB5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公务接待费</w:t>
            </w:r>
          </w:p>
        </w:tc>
      </w:tr>
      <w:tr w14:paraId="4126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 w14:paraId="73383C52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Merge w:val="continue"/>
          </w:tcPr>
          <w:p w14:paraId="157CA353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Align w:val="center"/>
          </w:tcPr>
          <w:p w14:paraId="4BB38F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小计</w:t>
            </w:r>
          </w:p>
        </w:tc>
        <w:tc>
          <w:tcPr>
            <w:tcW w:w="1182" w:type="dxa"/>
            <w:vAlign w:val="center"/>
          </w:tcPr>
          <w:p w14:paraId="7CE2901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购置费</w:t>
            </w:r>
          </w:p>
        </w:tc>
        <w:tc>
          <w:tcPr>
            <w:tcW w:w="1182" w:type="dxa"/>
            <w:vAlign w:val="center"/>
          </w:tcPr>
          <w:p w14:paraId="139C675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运行维护费</w:t>
            </w:r>
          </w:p>
        </w:tc>
        <w:tc>
          <w:tcPr>
            <w:tcW w:w="1182" w:type="dxa"/>
            <w:vMerge w:val="continue"/>
          </w:tcPr>
          <w:p w14:paraId="1A52DCC8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Merge w:val="continue"/>
          </w:tcPr>
          <w:p w14:paraId="559A70DF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Merge w:val="continue"/>
          </w:tcPr>
          <w:p w14:paraId="3E8F25C7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Align w:val="center"/>
          </w:tcPr>
          <w:p w14:paraId="0ED458F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小计</w:t>
            </w:r>
          </w:p>
        </w:tc>
        <w:tc>
          <w:tcPr>
            <w:tcW w:w="1182" w:type="dxa"/>
            <w:vAlign w:val="center"/>
          </w:tcPr>
          <w:p w14:paraId="4291B9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购置费</w:t>
            </w:r>
          </w:p>
        </w:tc>
        <w:tc>
          <w:tcPr>
            <w:tcW w:w="1182" w:type="dxa"/>
            <w:vAlign w:val="center"/>
          </w:tcPr>
          <w:p w14:paraId="1F443E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运行维护费</w:t>
            </w:r>
          </w:p>
        </w:tc>
        <w:tc>
          <w:tcPr>
            <w:tcW w:w="1171" w:type="dxa"/>
            <w:vMerge w:val="continue"/>
          </w:tcPr>
          <w:p w14:paraId="6E2FAAEF">
            <w:pPr>
              <w:spacing w:line="288" w:lineRule="auto"/>
              <w:rPr>
                <w:rFonts w:ascii="宋体" w:hAnsi="宋体" w:cs="宋体"/>
              </w:rPr>
            </w:pPr>
          </w:p>
        </w:tc>
      </w:tr>
      <w:tr w14:paraId="2F66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1AB294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182" w:type="dxa"/>
            <w:vAlign w:val="center"/>
          </w:tcPr>
          <w:p w14:paraId="5E0BBB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1182" w:type="dxa"/>
            <w:vAlign w:val="center"/>
          </w:tcPr>
          <w:p w14:paraId="142EA4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182" w:type="dxa"/>
            <w:vAlign w:val="center"/>
          </w:tcPr>
          <w:p w14:paraId="07446C3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1182" w:type="dxa"/>
            <w:vAlign w:val="center"/>
          </w:tcPr>
          <w:p w14:paraId="5FD4FA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1182" w:type="dxa"/>
            <w:vAlign w:val="center"/>
          </w:tcPr>
          <w:p w14:paraId="54658BE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1182" w:type="dxa"/>
            <w:vAlign w:val="center"/>
          </w:tcPr>
          <w:p w14:paraId="566C420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1182" w:type="dxa"/>
            <w:vAlign w:val="center"/>
          </w:tcPr>
          <w:p w14:paraId="6A6DF8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1182" w:type="dxa"/>
            <w:vAlign w:val="center"/>
          </w:tcPr>
          <w:p w14:paraId="18D51EB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1182" w:type="dxa"/>
            <w:vAlign w:val="center"/>
          </w:tcPr>
          <w:p w14:paraId="1FC61F4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1182" w:type="dxa"/>
            <w:vAlign w:val="center"/>
          </w:tcPr>
          <w:p w14:paraId="2296D56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1171" w:type="dxa"/>
            <w:vAlign w:val="center"/>
          </w:tcPr>
          <w:p w14:paraId="21F0A7E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</w:tr>
      <w:tr w14:paraId="4726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3B9383F4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</w:t>
            </w:r>
            <w:r>
              <w:rPr>
                <w:rFonts w:ascii="宋体" w:hAnsi="宋体" w:cs="宋体"/>
                <w:kern w:val="0"/>
              </w:rPr>
              <w:t>.00</w:t>
            </w:r>
          </w:p>
        </w:tc>
        <w:tc>
          <w:tcPr>
            <w:tcW w:w="1182" w:type="dxa"/>
            <w:vAlign w:val="center"/>
          </w:tcPr>
          <w:p w14:paraId="40BC6A57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46E9942C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30E08A89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5F190755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27D9F4E4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721E9F2A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0D677732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10AD2ED8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0AF08EB1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0B714065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71" w:type="dxa"/>
            <w:vAlign w:val="center"/>
          </w:tcPr>
          <w:p w14:paraId="6C85E0E2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</w:tr>
    </w:tbl>
    <w:p w14:paraId="5746C6E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注：本表反映单位本年度财政拨款“三公”经费支出预决算情况。其中，预算数为“三公”经费全年预算数，反映按规定程序调整后的预算数；决算数是包括当年财政拨款和以前年度结转资金安排的实际支出。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7726624C">
      <w:pPr>
        <w:keepNext w:val="0"/>
        <w:keepLines w:val="0"/>
        <w:widowControl/>
        <w:suppressLineNumbers w:val="0"/>
        <w:ind w:firstLine="3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本表本年度无发生额。</w:t>
      </w:r>
    </w:p>
    <w:p w14:paraId="009519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ZTI4MzM0YTkzY2E0ZjI4ZmNlMGIxODNmMTM1YjEifQ=="/>
  </w:docVars>
  <w:rsids>
    <w:rsidRoot w:val="07B46C8C"/>
    <w:rsid w:val="003D00C1"/>
    <w:rsid w:val="00851594"/>
    <w:rsid w:val="008D1E90"/>
    <w:rsid w:val="00CE794B"/>
    <w:rsid w:val="00E3548E"/>
    <w:rsid w:val="00E665F5"/>
    <w:rsid w:val="07B46C8C"/>
    <w:rsid w:val="07B70A9C"/>
    <w:rsid w:val="190800BC"/>
    <w:rsid w:val="240F099B"/>
    <w:rsid w:val="256137B1"/>
    <w:rsid w:val="2CDE3124"/>
    <w:rsid w:val="46957C1F"/>
    <w:rsid w:val="4C2169ED"/>
    <w:rsid w:val="500951DA"/>
    <w:rsid w:val="523E062A"/>
    <w:rsid w:val="55177CFA"/>
    <w:rsid w:val="662F549B"/>
    <w:rsid w:val="676254A4"/>
    <w:rsid w:val="731B6B70"/>
    <w:rsid w:val="7FC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1256</Words>
  <Characters>1338</Characters>
  <Lines>9</Lines>
  <Paragraphs>2</Paragraphs>
  <TotalTime>18</TotalTime>
  <ScaleCrop>false</ScaleCrop>
  <LinksUpToDate>false</LinksUpToDate>
  <CharactersWithSpaces>1377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2023-10-17T17:42:00Z</dcterms:created>
  <dc:creator>Administrator</dc:creator>
  <cp:lastModifiedBy>立羽 翊</cp:lastModifiedBy>
  <dcterms:modified xsi:type="dcterms:W3CDTF">2025-10-13T09:15:36Z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8735989937DA47C89ADEE581F3D00761_11</vt:lpwstr>
  </property>
  <property fmtid="{D5CDD505-2E9C-101B-9397-08002B2CF9AE}" pid="4" name="KSOTemplateDocerSaveRecord">
    <vt:lpwstr>eyJoZGlkIjoiOTFmYzZhZGYxNjUwOGU0MGI4ZmEzODliZGY4ZDRiMTYiLCJ1c2VySWQiOiI3OTQ4MDUyOTMifQ==</vt:lpwstr>
  </property>
</Properties>
</file>