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2024年度徐闻县二轻联社部门决算“三公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徐闻县二轻联社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徐闻县二轻联社2024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4" w:name="PO_part3A3B1C1qz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5" w:name="PO_part3A3B1C1qzys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6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7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7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8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9" w:name="PO_part3A3B1C1qz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0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1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2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bookmarkStart w:id="13" w:name="PO_part3A3B1C1qz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4" w:name="PO_part3A3B1C1qzys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5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6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7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bookmarkStart w:id="18" w:name="PO_part3A3B1C1qz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9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0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20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1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2" w:name="PO_part3A3B1C1qzys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3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4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2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5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5"/>
    </w:p>
    <w:p w14:paraId="767D695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6" w:name="PO_part3A3B1C1Year1"/>
      <w:r>
        <w:rPr>
          <w:rFonts w:hint="eastAsia" w:ascii="仿宋_GB2312" w:hAnsi="宋体" w:eastAsia="仿宋_GB2312" w:cs="宋体"/>
          <w:sz w:val="32"/>
          <w:szCs w:val="32"/>
        </w:rPr>
        <w:t xml:space="preserve">2024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7" w:name="PO_part3A3B1C1Diff1"/>
      <w:r>
        <w:rPr>
          <w:rFonts w:hint="eastAsia" w:ascii="仿宋_GB2312" w:hAnsi="宋体" w:eastAsia="仿宋_GB2312" w:cs="宋体"/>
          <w:sz w:val="32"/>
          <w:szCs w:val="32"/>
        </w:rPr>
        <w:t xml:space="preserve">小于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8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认真贯彻落实中央八项规定精神和厉行节约的要求，从严控制“三公”经费开支。本年度我单位无发生“三公”经费支出。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8"/>
    </w:p>
    <w:p w14:paraId="2262CA3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9" w:name="PO_part3A3B1C1Year2"/>
      <w:r>
        <w:rPr>
          <w:rFonts w:hint="eastAsia" w:ascii="仿宋_GB2312" w:hAnsi="宋体" w:eastAsia="仿宋_GB2312" w:cs="宋体"/>
          <w:sz w:val="32"/>
          <w:szCs w:val="32"/>
        </w:rPr>
        <w:t xml:space="preserve">2024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0" w:name="PO_part3A3B1C1Diff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</w:t>
      </w:r>
      <w:r>
        <w:rPr>
          <w:rFonts w:hint="eastAsia" w:ascii="仿宋_GB2312" w:hAnsi="宋体" w:eastAsia="仿宋_GB2312" w:cs="宋体"/>
          <w:sz w:val="32"/>
          <w:szCs w:val="32"/>
        </w:rPr>
        <w:t>于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上年决</w:t>
      </w:r>
      <w:r>
        <w:rPr>
          <w:rFonts w:hint="eastAsia" w:ascii="仿宋_GB2312" w:hAnsi="宋体" w:eastAsia="仿宋_GB2312" w:cs="宋体"/>
          <w:sz w:val="32"/>
          <w:szCs w:val="32"/>
        </w:rPr>
        <w:t>算数的主要情况：认真贯彻落实中央八项规定精神和厉行节约的要求，从严控制“三公”经费开支。本年度我单位无发生“三公”经费支出。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1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2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3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4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0911858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bookmarkStart w:id="35" w:name="PO_part3A3B2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36" w:name="PO_part3A3B2C1Jgcg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7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。开支内容包括：（1）参加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会议支出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无开支内容</w:t>
      </w:r>
      <w:r>
        <w:rPr>
          <w:rFonts w:hint="eastAsia" w:ascii="仿宋_GB2312" w:hAnsi="宋体" w:eastAsia="仿宋_GB2312" w:cs="宋体"/>
          <w:sz w:val="32"/>
          <w:szCs w:val="32"/>
        </w:rPr>
        <w:t>；（2）出国谈判、工作磋商支出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无开支内容</w:t>
      </w:r>
      <w:r>
        <w:rPr>
          <w:rFonts w:hint="eastAsia" w:ascii="仿宋_GB2312" w:hAnsi="宋体" w:eastAsia="仿宋_GB2312" w:cs="宋体"/>
          <w:sz w:val="32"/>
          <w:szCs w:val="32"/>
        </w:rPr>
        <w:t>；（3）境外业务培训及考察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无开支内容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7"/>
    </w:p>
    <w:p w14:paraId="3E58C8B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38" w:name="PO_part3A3B2C2D2Use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无开支内容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。 </w:t>
      </w:r>
      <w:bookmarkEnd w:id="38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39" w:name="PO_part3A3B2C3Detail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无开支内容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40" w:name="PO_part3A3B2C3Lfwb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41" w:name="PO_part3A3B2C3Gnjd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42" w:name="PO_part3A3B2C3Gnjd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2"/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43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</w:t>
      </w:r>
      <w:bookmarkEnd w:id="4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用于无开支内容。</w:t>
      </w:r>
      <w:bookmarkStart w:id="44" w:name="_GoBack"/>
      <w:bookmarkEnd w:id="44"/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ABA0984"/>
    <w:rsid w:val="152652C9"/>
    <w:rsid w:val="202D3B9A"/>
    <w:rsid w:val="26811F3C"/>
    <w:rsid w:val="2C386727"/>
    <w:rsid w:val="2D192B9C"/>
    <w:rsid w:val="30BC0D4E"/>
    <w:rsid w:val="37790419"/>
    <w:rsid w:val="45B25BFB"/>
    <w:rsid w:val="5E790718"/>
    <w:rsid w:val="5FB22DA6"/>
    <w:rsid w:val="60607C71"/>
    <w:rsid w:val="75CB36A1"/>
    <w:rsid w:val="76C26272"/>
    <w:rsid w:val="7FA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1420</Words>
  <Characters>1545</Characters>
  <Lines>0</Lines>
  <Paragraphs>0</Paragraphs>
  <TotalTime>5</TotalTime>
  <ScaleCrop>false</ScaleCrop>
  <LinksUpToDate>false</LinksUpToDate>
  <CharactersWithSpaces>1599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Administrator</cp:lastModifiedBy>
  <dcterms:modified xsi:type="dcterms:W3CDTF">2025-10-10T08:10:33Z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eyJoZGlkIjoiOTkxNmQyYzcyYTA4MzQ1MTRlNTcxZTFkYTg5N2QzZGUifQ==</vt:lpwstr>
  </property>
</Properties>
</file>