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  <w:bookmarkStart w:id="1" w:name="_GoBack"/>
      <w:bookmarkEnd w:id="1"/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</w:t>
      </w:r>
      <w:r>
        <w:rPr>
          <w:rFonts w:hint="eastAsia" w:ascii="仿宋_GB2312" w:hAnsi="宋体" w:eastAsia="仿宋_GB2312" w:cs="宋体"/>
          <w:b/>
          <w:color w:val="auto"/>
          <w:sz w:val="44"/>
          <w:szCs w:val="44"/>
          <w:lang w:val="en-US" w:eastAsia="zh-CN"/>
        </w:rPr>
        <w:t>徐闻县应急管理局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徐闻县应急管理局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20.59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20.59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17.98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2.61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20.59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20.59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17.98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2.61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（一）“三公”经费财政拨款支出决算总体情况说明</w:t>
      </w:r>
    </w:p>
    <w:p w14:paraId="2B01CE7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kern w:val="0"/>
          <w:sz w:val="32"/>
          <w:szCs w:val="32"/>
          <w:bdr w:val="none" w:color="auto" w:sz="0" w:space="0"/>
          <w:lang w:val="en-US" w:eastAsia="zh-CN" w:bidi="ar"/>
        </w:rPr>
        <w:t>徐闻县应急管理局2024年度“三公”经费财政拨款支出决算为20.59万元，完成全年预算20.59万元的100%，比上年决算数增加16.25万元，增长374.7%。其中：因公出国（境）费支出决算为0万元，完成预算0万元的基数为0，不可比，比上年决算数增加0万元，增长0%，主要变动情况：基数为0，不可比；公务用车购置及运行维护费支出决算为20.59万元，完成预算20.59万元的100%，比上年决算数增加16.68万元，增长426.4%；其中：公务用车购置支出决算为17.98万元，完成预算17.98万元的100%，比上年决算数增加17.98万元，增长0%，主要变动情况：基数为0，不可比；公务用车运行维护费支出决算为2.61万元，完成预算2.61万元的100%，比上年决算数减少1.3万元，下降33.3%；公务接待费支出决算为0万元，完成预算0万元的基数为0，不可比，比上年决算数减少0.43万元，下降100%。</w:t>
      </w:r>
    </w:p>
    <w:p w14:paraId="3AF8408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kern w:val="0"/>
          <w:sz w:val="32"/>
          <w:szCs w:val="32"/>
          <w:bdr w:val="none" w:color="auto" w:sz="0" w:space="0"/>
          <w:lang w:val="en-US" w:eastAsia="zh-CN" w:bidi="ar"/>
        </w:rPr>
        <w:t>2024年度“三公”经费支出决算等于预算数的主要情况：严格按照预算数执行。</w:t>
      </w:r>
    </w:p>
    <w:p w14:paraId="2A77299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kern w:val="0"/>
          <w:sz w:val="32"/>
          <w:szCs w:val="32"/>
          <w:bdr w:val="none" w:color="auto" w:sz="0" w:space="0"/>
          <w:lang w:val="en-US" w:eastAsia="zh-CN" w:bidi="ar"/>
        </w:rPr>
        <w:t>2024年度“三公”经费支出决算大于上年决算数的主要情况：2024年购入一辆公务用车。</w:t>
      </w:r>
    </w:p>
    <w:p w14:paraId="7CA8C0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（二）“三公”经费财政拨款支出决算具体情况说明</w:t>
      </w:r>
    </w:p>
    <w:p w14:paraId="35BA287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kern w:val="0"/>
          <w:sz w:val="32"/>
          <w:szCs w:val="32"/>
          <w:bdr w:val="none" w:color="auto" w:sz="0" w:space="0"/>
          <w:lang w:val="en-US" w:eastAsia="zh-CN" w:bidi="ar"/>
        </w:rPr>
        <w:t>2024年度“三公”经费财政拨款支出决算中，因公出国（境）费0万元，占0%；公务用车购置及运行维护费支出20.59万元，占100%；公务接待费支出0万元，占0%。具体情况如下：</w:t>
      </w:r>
    </w:p>
    <w:p w14:paraId="1B9DFBD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kern w:val="0"/>
          <w:sz w:val="32"/>
          <w:szCs w:val="32"/>
          <w:bdr w:val="none" w:color="auto" w:sz="0" w:space="0"/>
          <w:lang w:val="en-US" w:eastAsia="zh-CN" w:bidi="ar"/>
        </w:rPr>
        <w:t>1.因公出国（境）费支出0万元。全年使用财政拨款安排出国（境）团组0个、累计0人次。</w:t>
      </w:r>
    </w:p>
    <w:p w14:paraId="7EDAD2D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kern w:val="0"/>
          <w:sz w:val="32"/>
          <w:szCs w:val="32"/>
          <w:bdr w:val="none" w:color="auto" w:sz="0" w:space="0"/>
          <w:lang w:val="en-US" w:eastAsia="zh-CN" w:bidi="ar"/>
        </w:rPr>
        <w:t>2.公务用车购置及运行维护费支出20.59万元，其中：公务用车购置支出为17.98万元，公务用车购置数1辆。公务用车运行维护费支出2.61万元，公务用车保有量为2辆，主要用于主要用于公务用车油料费、维修费等。</w:t>
      </w:r>
    </w:p>
    <w:p w14:paraId="6A200A7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00" w:firstLineChars="200"/>
        <w:jc w:val="left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kern w:val="0"/>
          <w:sz w:val="32"/>
          <w:szCs w:val="32"/>
          <w:bdr w:val="none" w:color="auto" w:sz="0" w:space="0"/>
          <w:lang w:val="en-US" w:eastAsia="zh-CN" w:bidi="ar"/>
        </w:rPr>
        <w:t>3.公务接待费支出0万元，主要用于上级检查组、考核组 等的住房、伙食等支出，共接待国外、境外来访团组0个，来访外宾0人次；发生国内接待0次，接待人数共0人。主要包括上级检查组、考核组等的住房、伙食等支出。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1A6C4200"/>
    <w:rsid w:val="202D3B9A"/>
    <w:rsid w:val="26811F3C"/>
    <w:rsid w:val="30BC0D4E"/>
    <w:rsid w:val="45B25BFB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1458</Words>
  <Characters>1593</Characters>
  <Lines>0</Lines>
  <Paragraphs>0</Paragraphs>
  <TotalTime>6</TotalTime>
  <ScaleCrop>false</ScaleCrop>
  <LinksUpToDate>false</LinksUpToDate>
  <CharactersWithSpaces>1657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南风</cp:lastModifiedBy>
  <dcterms:modified xsi:type="dcterms:W3CDTF">2025-10-11T03:16:02Z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27E440143CED4E22BC06212A8C2651D6_13</vt:lpwstr>
  </property>
  <property fmtid="{D5CDD505-2E9C-101B-9397-08002B2CF9AE}" pid="4" name="KSOTemplateDocerSaveRecord">
    <vt:lpwstr>eyJoZGlkIjoiZjA1NzdlZjg4ODFmOGQwNTkxYmZjNzFkZjM1NTA3MjkiLCJ1c2VySWQiOiIzNDQwMzQzNTcifQ==</vt:lpwstr>
  </property>
</Properties>
</file>