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E9BD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C62368D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年徐闻县社会保险基金管理局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356EC2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556F431A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22F5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EDE8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348B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851E25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C7E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815ADB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徐闻县社会保险基金管理局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EEF7BC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0A80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2274FD6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0919D47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E1E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3366B9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477CEC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224B76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6310003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51CBB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494420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1F87FA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4EB3C4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F41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vAlign w:val="top"/>
          </w:tcPr>
          <w:p w14:paraId="274DA215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top"/>
          </w:tcPr>
          <w:p w14:paraId="55661B9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A087C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6311E8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4766C4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vAlign w:val="top"/>
          </w:tcPr>
          <w:p w14:paraId="44B202D5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top"/>
          </w:tcPr>
          <w:p w14:paraId="57FC24C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top"/>
          </w:tcPr>
          <w:p w14:paraId="2E442E3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385552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4A4197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2C1CD4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vAlign w:val="top"/>
          </w:tcPr>
          <w:p w14:paraId="4DB9341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C4F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0EC9C5B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25E28A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7B2F78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42162C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0B220A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693C76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0C1EC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560262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17E849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1F62D3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3F474D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1B0BDB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363E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455B9C45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4.53</w:t>
            </w:r>
          </w:p>
        </w:tc>
        <w:tc>
          <w:tcPr>
            <w:tcW w:w="1182" w:type="dxa"/>
            <w:vAlign w:val="center"/>
          </w:tcPr>
          <w:p w14:paraId="605AEC76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0791833C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82" w:type="dxa"/>
            <w:vAlign w:val="center"/>
          </w:tcPr>
          <w:p w14:paraId="7DFD66E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00ADEE49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82" w:type="dxa"/>
            <w:vAlign w:val="center"/>
          </w:tcPr>
          <w:p w14:paraId="6C5246B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2.99</w:t>
            </w:r>
          </w:p>
        </w:tc>
        <w:tc>
          <w:tcPr>
            <w:tcW w:w="1182" w:type="dxa"/>
            <w:vAlign w:val="center"/>
          </w:tcPr>
          <w:p w14:paraId="4A02C2A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4.53</w:t>
            </w:r>
          </w:p>
        </w:tc>
        <w:tc>
          <w:tcPr>
            <w:tcW w:w="1182" w:type="dxa"/>
            <w:vAlign w:val="center"/>
          </w:tcPr>
          <w:p w14:paraId="0C9C8D7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0E560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82" w:type="dxa"/>
            <w:vAlign w:val="center"/>
          </w:tcPr>
          <w:p w14:paraId="4C8342D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773BCA4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71" w:type="dxa"/>
            <w:vAlign w:val="center"/>
          </w:tcPr>
          <w:p w14:paraId="45294F44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2.99</w:t>
            </w:r>
          </w:p>
        </w:tc>
      </w:tr>
    </w:tbl>
    <w:p w14:paraId="0A04FD5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114BB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5DBA718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F20C21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社会保险基金管理局2024年度“三公”经费财政拨款支出决算为4.53万元，完成全年预算4.53万元的100%，比上年决算数增加0.52万元，增长13.1%。其中：因公出国（境）费支出决算为0万元，完成预算0万元的0.0%，比上年决算数增加0万元，增长0.0%；公务用车购置及运行维护费支出决算为1.54万元，完成预算1.54万元的100%，比上年决算数减少0.5万元，下降24.3%；其中：公务用车购置支出决算为0万元，完成预算0万元的0.0%，比上年决算数增加0万元，增长0.0%；公务用车运行维护费支出决算为1.54万元，完成预算1.54万元的100%，比上年决算数减少0.5万元，下降24.3%；公务接待费支出决算为2.99万元，完成预算2.99万元的100%，比上年决算数增加1.02万元，增长51.9%。</w:t>
      </w:r>
    </w:p>
    <w:p w14:paraId="601D3A1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我单位认真贯彻落实中央八项规定精神和厉行节约的要求，从严控制“三公”经费开支，所有支出均按预算口径、金额规范列支，最终决算与预算数完全一致。</w:t>
      </w:r>
    </w:p>
    <w:p w14:paraId="5898BAB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2024年度“三公”经费支出决算大于上年决算数的主要情况：主要是因为今年除了支付本年度公务接待费外，还支付了部分2023年未及时支付的报销单。</w:t>
      </w:r>
    </w:p>
    <w:p w14:paraId="27A06D23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0895E2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2024年度“三公”经费财政拨款支出决算中，因公出国（境）费0万元，占0%；公务用车购置及运行维护费支出1.54万元，占34.1%；公务接待费支出2.99万元，占65.9%。具体情况如下：</w:t>
      </w:r>
    </w:p>
    <w:p w14:paraId="7998489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68C62C3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1.54万元，其中：公务用车购置支出为0万元，公务用车购置数0辆。公务用车运行维护费支出1.54万元，公务用车保有量为1辆，主要用于机要文件和资料的传递、调研、公务接待和外事活动等。</w:t>
      </w:r>
    </w:p>
    <w:p w14:paraId="39DA489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2.99万元，主要用于县市区社保机构人员来我局考察、调研所需的住宿、餐饮等方面费用，共接待国外、境外来访团组0个，来访外宾0人次；发生国内接待50次，接待人数共375人。主要包括1.接待市社保局领导及经办人员至我局考察；2.接待其他县区社保相关人员至我局交流学习。</w:t>
      </w:r>
    </w:p>
    <w:p w14:paraId="5CD4C2C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2946C2B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34A7A13"/>
    <w:rsid w:val="26811F3C"/>
    <w:rsid w:val="306444A9"/>
    <w:rsid w:val="30BC0D4E"/>
    <w:rsid w:val="35131C8C"/>
    <w:rsid w:val="3EB221AC"/>
    <w:rsid w:val="45B25BFB"/>
    <w:rsid w:val="495D2E50"/>
    <w:rsid w:val="4B83171A"/>
    <w:rsid w:val="75CB36A1"/>
    <w:rsid w:val="7CF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1281</Characters>
  <Lines>0</Lines>
  <Paragraphs>0</Paragraphs>
  <TotalTime>2</TotalTime>
  <ScaleCrop>false</ScaleCrop>
  <LinksUpToDate>false</LinksUpToDate>
  <CharactersWithSpaces>1287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F7E687E9148348FA81E7A9E910B693DA_13</vt:lpwstr>
  </property>
  <property fmtid="{D5CDD505-2E9C-101B-9397-08002B2CF9AE}" pid="4" name="KSOTemplateDocerSaveRecord">
    <vt:lpwstr>eyJoZGlkIjoiNjI2NWVhOTRkNzA0NGRhYzJhN2Y0YWRiZWE3Y2I5YTgiLCJ1c2VySWQiOiIzMTk1MDYyMTgifQ==</vt:lpwstr>
  </property>
</Properties>
</file>