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2024年徐闻县财政局“三公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徐闻县财政局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8.90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3.65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3.65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5.25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7.93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3.65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3.65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4.28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  <w:bookmarkStart w:id="1" w:name="_GoBack"/>
      <w:bookmarkEnd w:id="1"/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19871F3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徐闻县财政局2024年度“三公”经费财政拨款支出决算为 7.93万元，完成全年预算8.9万元的89.1%，比上年决算数增加 0.39万元，增长5.2%。其中：因公出国（境）费支出决算为0万 元，完成预算0万元的--%（基数为0，不可比），比上年决算数增 加0万元，增长--（基数为0，不可比）；公务用车购置及运行维 护费支出决算为3.65万元，完成预算3.65万元的100%，比上年决 算数减少0.06万元，下降1.6%；其中：公务用车购置支出决算为0 万元，完成预算0万元的--%（基数为0，不可比），比上年决算数 增加0万元，增长--（基数为0，不可比）；公务用车运行维护费 支出决算为3.65万元，完成预算3.65万元的100%，比上年决算数 减少0.06万元，下降1.6%；公务接待费支出决算为4.28万元，完 成预算5.25万元的81.6%，比上年决算数增加0.45万元，增长 11.7%。 2024年度“三公”经费支出决算小于预算数的主要情况：认 真贯彻落实中央八项规定精神和厉行节约的要求，从严控制“三 公”经费开支，全年实际支出比预算有所节约。 2024年度“三公”经费支出决算大于上年决算数的主要情 况：台风致使车辆破损，维修费用增加。 </w:t>
      </w:r>
    </w:p>
    <w:p w14:paraId="7CA8C0EF">
      <w:pPr>
        <w:ind w:firstLine="640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2024年度“三公”经费财政拨款支出决算中，因公出国 （境）费0万元，占0%；公务用车购置及运行维护费支出3.65万 元，占46%；公务接待费支出4.28万元，占54%。具体情况如下： 1.因公出国（境）费支出0万元。全年使用财政拨款安排出国 （境）团组0个、累计0人次。 2.公务用车购置及运行维护费支出3.65万元，其中：公务用 车购置支出为0万元，公务用车购置数0辆。公务用车运行维护费 支出3.65万元，公务用车保有量为3辆，主要用于日常公务出差。 3.公务接待费支出4.28万元，主要用于公务接待，共接待国 外、境外来访团组0个，来访外宾0人次；发生国内接待40次，接 待人数共390人。主要包括招待来本单位进行考察、调研等业务的 工作人员。</w:t>
      </w:r>
    </w:p>
    <w:p w14:paraId="571971EF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BC0D4E"/>
    <w:rsid w:val="45B25BFB"/>
    <w:rsid w:val="4F8F40B8"/>
    <w:rsid w:val="5B8A7E0B"/>
    <w:rsid w:val="64B1301A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7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多多</cp:lastModifiedBy>
  <dcterms:modified xsi:type="dcterms:W3CDTF">2025-10-15T04:12:06Z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67633BF785AE41D5BB9EE970F6891328_13</vt:lpwstr>
  </property>
  <property fmtid="{D5CDD505-2E9C-101B-9397-08002B2CF9AE}" pid="4" name="KSOTemplateDocerSaveRecord">
    <vt:lpwstr>eyJoZGlkIjoiM2U0MmFjNWM5MzIyMmFjMzhiZTE3OTIzMzEyMzYxN2IiLCJ1c2VySWQiOiI0MzA3MzYyMTIifQ==</vt:lpwstr>
  </property>
</Properties>
</file>