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2024年徐闻县徐闻中学“三公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单位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徐闻县徐闻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中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学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4FAC5473"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bookmarkStart w:id="1" w:name="PO_part3A3B1C1DivNameYear1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徐闻县徐闻</w:t>
      </w:r>
      <w:bookmarkStart w:id="4" w:name="_GoBack"/>
      <w:bookmarkEnd w:id="4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中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学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年度“三公”经费财政拨款支出决算为</w:t>
      </w:r>
      <w:bookmarkStart w:id="2" w:name="PO_part3A3B1C1IncPercent6"/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0万元，完成全年预算0万元的0%（基数为0，不可比），比上年决算数增加0万元，增长0%（基数为0，不可比）。其中：因公出国（境）费支出决算为0万元，完成预算0万元的0%（基数为0， 不可比），比上年决算数增加0万元，增长0%（基数为0，不可 比）；公务用车购置及运行维护费支出决算为0万元，完成预算0万元的0%（基数为0，不可比），比上年决算数增加0万元，增长0%（基数为0，不可比）；其中：公务用车购置支出决算为0万元，完成预算0万元的0%（基数为0，不可比），比上年决算数增加0万元，增长0%（基数为0，不可比）；公务用车运行维护费支出决算为0万元，完成预算0万元的0%（基数为0，不可比），比上年决算数增加0万元，增长0%（基数为0，不可比）；公务接待费支出决算为0万元，完成预算0万元的0%（基数为0，不可比），比上年决算数增加0万元，增长0%（基数为0，不可比）。 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2"/>
    </w:p>
    <w:p w14:paraId="1B0CC956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2024年度“三公”经费支出决算等于预算数的主要情况：本单位为事业单位，没有“三公”经费安排。 </w:t>
      </w:r>
    </w:p>
    <w:p w14:paraId="51FACE10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2024年度“三公”经费支出决算等于上年决算数的主要情况：本单位为事业单位，没有“三公”经费安排。 </w:t>
      </w:r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124127F1">
      <w:pPr>
        <w:keepNext w:val="0"/>
        <w:keepLines w:val="0"/>
        <w:widowControl/>
        <w:suppressLineNumbers w:val="0"/>
        <w:ind w:firstLine="640" w:firstLineChars="200"/>
        <w:jc w:val="left"/>
      </w:pPr>
      <w:bookmarkStart w:id="3" w:name="PO_part3A3B2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年度“三公”经费财政拨款支出决算中，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因公出国（境）费0万元，占0%；公务用车购置及运行维护费支出0万元，占0%；公务接待费支出0万元，占0%。具体情况如下： </w:t>
      </w:r>
    </w:p>
    <w:p w14:paraId="0DC046A1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1.因公出国（境）费支出0万元。全年使用财政拨款安排出国（境）团组0个、累计0人次。 </w:t>
      </w:r>
    </w:p>
    <w:p w14:paraId="0E051749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.公务用车购置及运行维护费支出0万元，其中：公务用车购置支出为0万元，公务用车购置数0辆。公务用车运行维护费支出0万元，公务用车保有量为0辆，主要用于本单位为事业单位，没有公务车的使用及维护情况。</w:t>
      </w:r>
    </w:p>
    <w:p w14:paraId="6A200A71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3.公务接待费支出0万元，主要用于本单位为事业单位，没有公务接待，共接待国外、境外来访团组0个，来访外宾0人次；发生国内接待0次，接待人数共0人。本单位为事业单位，没有公务接待，更没有接待国外境外来访外宾。 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0B044875"/>
    <w:rsid w:val="20104E18"/>
    <w:rsid w:val="202D3B9A"/>
    <w:rsid w:val="26811F3C"/>
    <w:rsid w:val="30BC0D4E"/>
    <w:rsid w:val="45B25BFB"/>
    <w:rsid w:val="466B1743"/>
    <w:rsid w:val="5DCD7847"/>
    <w:rsid w:val="71DF523D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1118</Words>
  <Characters>1190</Characters>
  <Lines>0</Lines>
  <Paragraphs>0</Paragraphs>
  <TotalTime>1</TotalTime>
  <ScaleCrop>false</ScaleCrop>
  <LinksUpToDate>false</LinksUpToDate>
  <CharactersWithSpaces>1207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Administrator</cp:lastModifiedBy>
  <dcterms:modified xsi:type="dcterms:W3CDTF">2025-10-10T04:01:29Z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2F3DB863FBC6427E8B4A782AB1345694_13</vt:lpwstr>
  </property>
  <property fmtid="{D5CDD505-2E9C-101B-9397-08002B2CF9AE}" pid="4" name="KSOTemplateDocerSaveRecord">
    <vt:lpwstr>eyJoZGlkIjoiNDYwMDkyYzkzYzM5ZDhiZjk3NTJjNzZkZjM0MTU3MDkifQ==</vt:lpwstr>
  </property>
</Properties>
</file>