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2024年徐闻县五一学校“三公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2" w:name="_GoBack"/>
      <w:bookmarkEnd w:id="2"/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徐闻县五一学校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82070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徐闻县五一学校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徐闻县五一学校2024年度“三公”经费财政拨款支出决算为0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万元，完成全年预算0万元的0%（基数为0，不可比），比上年决算数增加0万元，增长0%（基数为0，不可比）。其中：因公出国（境）费支出决算为0万元，完成预算0万元的0%（基数为0，不可比），比上年决算数增加0万元，增长0%（基数为0，不可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2024年度“三公”经费支出决算等于预算数的主要情况：我校没有“三公”经费。 </w:t>
      </w:r>
    </w:p>
    <w:p w14:paraId="1C796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2024年度“三公”经费支出决算等于上年决算数的主要情况：我校没有“三公”经费。 </w:t>
      </w:r>
    </w:p>
    <w:p w14:paraId="02A6EBA5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（二）“三公”经费财政拨款支出决算具体情况说明 </w:t>
      </w:r>
    </w:p>
    <w:p w14:paraId="7B8757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2024年度“三公”经费财政拨款支出决算中，因公出国（境）费0万元，占0%；公务用车购置及运行维护费支出0万元，占0%；公务接待费支出0万元，占0%。具体情况如下： </w:t>
      </w:r>
    </w:p>
    <w:p w14:paraId="22384ED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1.因公出国（境）费支出0万元。全年使用财政拨款安排出国（境）团组0个、累计0人次。我校没有“三公”经费。 </w:t>
      </w:r>
    </w:p>
    <w:p w14:paraId="08A4C80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 </w:t>
      </w:r>
    </w:p>
    <w:p w14:paraId="7F5598B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3.公务接待费支出0万元，主要用于我校没有公务接待。，共接待国外、境外来访团组0个，来访外宾0人次；发生国内接待0次，接待人数共0人。本单位为事业单位，没有公务接待，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更没有接待国外境外来访外宾。</w:t>
      </w:r>
    </w:p>
    <w:p w14:paraId="571971E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6A200A7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1C61B51"/>
    <w:rsid w:val="202D3B9A"/>
    <w:rsid w:val="26811F3C"/>
    <w:rsid w:val="30BC0D4E"/>
    <w:rsid w:val="426D00FA"/>
    <w:rsid w:val="45B25BFB"/>
    <w:rsid w:val="5FE10325"/>
    <w:rsid w:val="6F760A79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1215</Characters>
  <Lines>0</Lines>
  <Paragraphs>0</Paragraphs>
  <TotalTime>2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柠七</cp:lastModifiedBy>
  <dcterms:modified xsi:type="dcterms:W3CDTF">2025-10-10T01:57:33Z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407CF629D1AA4A0AB99A13D48453B1DA_13</vt:lpwstr>
  </property>
  <property fmtid="{D5CDD505-2E9C-101B-9397-08002B2CF9AE}" pid="4" name="KSOTemplateDocerSaveRecord">
    <vt:lpwstr>eyJoZGlkIjoiNTU5MjVkNTA1NjU2NzRhNDA2MzFjMGY4Y2QxNTdkMjkiLCJ1c2VySWQiOiI0MTQ5OTgzODEifQ==</vt:lpwstr>
  </property>
</Properties>
</file>