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 xml:space="preserve">2025年徐闻县看守所 </w: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单位名称：徐闻县看守所 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2025年本部门财政拨款安排“三公”经费0万元，比上年增加 0万元，增长0%，主要原因是与上年持平，无增减变化。其中：因 公出国（境）费0万元，比上年增加0万元，增长0%，主要原因是 与上年持平，无增减变化；公务用车购置及运行维护费0万元（公 务用车购置费0万元，比上年增加0万元；公务用车运行维护费0万 元，比上年增加0万元。）比上年增加0万元，增长0%，主要原因 是与上年持平，无增减变化；公务接待费0万元，比上年增加0万 元，增长0%，主要原因是与上年持平，无增减变化。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66C7857F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1A90EE-C75E-4457-9D3F-CF80471A7C4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A6AFA8C-02A5-4FAA-AC50-28A13AA32B7A}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CD4FEFD-578E-4CCB-B663-446C0141BD08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8BB9754-D91F-466B-A1D7-696CDEE9DDE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0959306-2815-4C46-9979-9A2BEAFFCB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17986E0B"/>
    <w:rsid w:val="200B1023"/>
    <w:rsid w:val="24B16BE7"/>
    <w:rsid w:val="2B804BFC"/>
    <w:rsid w:val="3C6A7287"/>
    <w:rsid w:val="401C4E1F"/>
    <w:rsid w:val="48594C7C"/>
    <w:rsid w:val="48D36AED"/>
    <w:rsid w:val="4C2F6590"/>
    <w:rsid w:val="4CCB3D46"/>
    <w:rsid w:val="5B9405A2"/>
    <w:rsid w:val="5F8A2976"/>
    <w:rsid w:val="61C277CE"/>
    <w:rsid w:val="64F02C05"/>
    <w:rsid w:val="689C4DAA"/>
    <w:rsid w:val="6CBF2488"/>
    <w:rsid w:val="6DAF0D17"/>
    <w:rsid w:val="7D37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699</Characters>
  <Lines>0</Lines>
  <Paragraphs>0</Paragraphs>
  <TotalTime>14</TotalTime>
  <ScaleCrop>false</ScaleCrop>
  <LinksUpToDate>false</LinksUpToDate>
  <CharactersWithSpaces>776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2025-05-16T01:44:10Z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C57ABD68CFEC406AA33C7033F422E9D4_13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