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663B5">
      <w:pPr>
        <w:pStyle w:val="2"/>
        <w:spacing w:line="400" w:lineRule="exact"/>
        <w:jc w:val="center"/>
        <w:rPr>
          <w:rFonts w:hint="eastAsia" w:ascii="黑体" w:hAnsi="Times New Roman" w:eastAsia="黑体" w:cs="Times New Roman"/>
          <w:b w:val="0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黑体" w:hAnsi="Times New Roman" w:cs="Times New Roman"/>
          <w:b w:val="0"/>
          <w:kern w:val="2"/>
          <w:sz w:val="36"/>
          <w:szCs w:val="36"/>
          <w:lang w:val="en-US" w:eastAsia="zh-CN" w:bidi="ar-SA"/>
        </w:rPr>
        <w:t>徐闻县应急管理局</w:t>
      </w:r>
      <w:r>
        <w:rPr>
          <w:rFonts w:hint="eastAsia" w:ascii="黑体" w:hAnsi="Times New Roman" w:eastAsia="黑体" w:cs="Times New Roman"/>
          <w:b w:val="0"/>
          <w:kern w:val="2"/>
          <w:sz w:val="36"/>
          <w:szCs w:val="36"/>
          <w:lang w:val="en-US" w:eastAsia="zh-CN" w:bidi="ar-SA"/>
        </w:rPr>
        <w:t>比选报价表</w:t>
      </w:r>
    </w:p>
    <w:bookmarkEnd w:id="0"/>
    <w:p w14:paraId="4F72A761">
      <w:pPr>
        <w:pStyle w:val="8"/>
        <w:rPr>
          <w:rFonts w:hAnsi="宋体" w:cs="宋体"/>
          <w:highlight w:val="yellow"/>
          <w:u w:val="single"/>
        </w:rPr>
      </w:pPr>
      <w:r>
        <w:rPr>
          <w:rFonts w:hint="eastAsia" w:hAnsi="宋体" w:cs="宋体"/>
        </w:rPr>
        <w:t xml:space="preserve">                                  </w:t>
      </w:r>
    </w:p>
    <w:tbl>
      <w:tblPr>
        <w:tblStyle w:val="6"/>
        <w:tblW w:w="9221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6860"/>
      </w:tblGrid>
      <w:tr w14:paraId="5E0B09F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2361" w:type="dxa"/>
            <w:tcBorders>
              <w:top w:val="double" w:color="000000" w:sz="6" w:space="0"/>
            </w:tcBorders>
            <w:noWrap w:val="0"/>
            <w:vAlign w:val="center"/>
          </w:tcPr>
          <w:p w14:paraId="13B22B8E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cap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6860" w:type="dxa"/>
            <w:tcBorders>
              <w:top w:val="double" w:color="000000" w:sz="6" w:space="0"/>
            </w:tcBorders>
            <w:noWrap w:val="0"/>
            <w:vAlign w:val="center"/>
          </w:tcPr>
          <w:p w14:paraId="67D202F0">
            <w:pPr>
              <w:spacing w:line="58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2024年中央自然灾害救灾资金（第十一批）救灾物资采购项目</w:t>
            </w:r>
          </w:p>
        </w:tc>
      </w:tr>
      <w:tr w14:paraId="05C039F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2361" w:type="dxa"/>
            <w:noWrap w:val="0"/>
            <w:vAlign w:val="center"/>
          </w:tcPr>
          <w:p w14:paraId="120C8D84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申请人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全称</w:t>
            </w:r>
          </w:p>
        </w:tc>
        <w:tc>
          <w:tcPr>
            <w:tcW w:w="6860" w:type="dxa"/>
            <w:noWrap w:val="0"/>
            <w:vAlign w:val="center"/>
          </w:tcPr>
          <w:p w14:paraId="137BF7B2">
            <w:pPr>
              <w:spacing w:line="580" w:lineRule="exact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14:paraId="1E5DDF3C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2361" w:type="dxa"/>
            <w:tcBorders>
              <w:bottom w:val="double" w:color="000000" w:sz="6" w:space="0"/>
            </w:tcBorders>
            <w:noWrap w:val="0"/>
            <w:vAlign w:val="center"/>
          </w:tcPr>
          <w:p w14:paraId="211C26ED">
            <w:pPr>
              <w:spacing w:line="5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响应报价</w:t>
            </w:r>
          </w:p>
        </w:tc>
        <w:tc>
          <w:tcPr>
            <w:tcW w:w="6860" w:type="dxa"/>
            <w:tcBorders>
              <w:bottom w:val="double" w:color="000000" w:sz="6" w:space="0"/>
            </w:tcBorders>
            <w:noWrap w:val="0"/>
            <w:vAlign w:val="center"/>
          </w:tcPr>
          <w:p w14:paraId="30A05C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ascii="宋体" w:hAnsi="宋体" w:cs="宋体"/>
                <w:sz w:val="24"/>
                <w:szCs w:val="24"/>
                <w:u w:val="single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招标代理服务收费参照《国家计委关于印发〈招标代理服务费收费标准管理暂行办法〉的通知》（计价格〔2002〕1980号）有关规定收费标准下浮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u w:val="single"/>
                <w:lang w:val="en-US" w:eastAsia="zh-CN"/>
              </w:rPr>
              <w:t xml:space="preserve">      %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计取。</w:t>
            </w:r>
          </w:p>
        </w:tc>
      </w:tr>
    </w:tbl>
    <w:p w14:paraId="68609529">
      <w:pPr>
        <w:rPr>
          <w:rFonts w:ascii="宋体" w:hAnsi="宋体" w:cs="宋体"/>
        </w:rPr>
      </w:pPr>
    </w:p>
    <w:p w14:paraId="4969EF96">
      <w:pPr>
        <w:rPr>
          <w:rFonts w:ascii="宋体" w:hAnsi="宋体" w:cs="宋体"/>
        </w:rPr>
      </w:pPr>
    </w:p>
    <w:p w14:paraId="0C8CD97E">
      <w:pPr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>注：报价应是采购人验收合格后的最终报价，包含但不限于每人的人工费，服务费，税费及完成本项目所涉及的所有相关费用。</w:t>
      </w:r>
    </w:p>
    <w:p w14:paraId="7FE05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480" w:firstLineChars="200"/>
        <w:jc w:val="left"/>
        <w:textAlignment w:val="auto"/>
        <w:rPr>
          <w:rFonts w:ascii="宋体" w:hAnsi="宋体" w:cs="宋体"/>
          <w:sz w:val="24"/>
          <w:szCs w:val="24"/>
        </w:rPr>
      </w:pPr>
    </w:p>
    <w:p w14:paraId="597B30E7">
      <w:pPr>
        <w:ind w:firstLine="4760" w:firstLineChars="17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申请人名称（盖章）：</w:t>
      </w:r>
    </w:p>
    <w:p w14:paraId="68A5FA69">
      <w:pPr>
        <w:ind w:firstLine="2520" w:firstLineChars="900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法定代表人或授权代表（签字或者加盖个人名章：）                 </w:t>
      </w:r>
    </w:p>
    <w:p w14:paraId="691BFB7A">
      <w:pPr>
        <w:ind w:firstLine="5320" w:firstLineChars="1900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7" w:h="16840"/>
          <w:pgMar w:top="1440" w:right="1474" w:bottom="1440" w:left="1474" w:header="851" w:footer="992" w:gutter="0"/>
          <w:pgNumType w:fmt="numberInDash"/>
          <w:cols w:space="720" w:num="1"/>
          <w:docGrid w:linePitch="312" w:charSpace="0"/>
        </w:sect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年  月  日</w:t>
      </w:r>
    </w:p>
    <w:p w14:paraId="78B48941"/>
    <w:p w14:paraId="0D93EE7C"/>
    <w:sectPr>
      <w:footerReference r:id="rId7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302A4">
    <w:pPr>
      <w:pStyle w:val="4"/>
      <w:jc w:val="center"/>
    </w:pPr>
  </w:p>
  <w:p w14:paraId="3D9F6714"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0F7C3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28</w:t>
    </w:r>
    <w:r>
      <w:rPr>
        <w:lang w:val="zh-CN"/>
      </w:rPr>
      <w:fldChar w:fldCharType="end"/>
    </w:r>
  </w:p>
  <w:p w14:paraId="090356C8">
    <w:pPr>
      <w:pStyle w:val="4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179DC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8E2AD86">
                          <w:pPr>
                            <w:pStyle w:val="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15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E2AD86">
                    <w:pPr>
                      <w:pStyle w:val="4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15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67C96DA">
    <w:pPr>
      <w:pStyle w:val="4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7EF44">
    <w:pPr>
      <w:pStyle w:val="5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2283C">
    <w:pPr>
      <w:pStyle w:val="5"/>
      <w:jc w:val="both"/>
      <w:rPr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42967"/>
    <w:rsid w:val="2AC4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customStyle="1" w:styleId="8">
    <w:name w:val="01、普通正文"/>
    <w:basedOn w:val="1"/>
    <w:qFormat/>
    <w:uiPriority w:val="0"/>
    <w:pPr>
      <w:tabs>
        <w:tab w:val="left" w:pos="0"/>
      </w:tabs>
      <w:wordWrap w:val="0"/>
      <w:topLinePunct/>
      <w:adjustRightInd w:val="0"/>
      <w:snapToGrid w:val="0"/>
      <w:spacing w:line="440" w:lineRule="exact"/>
      <w:jc w:val="left"/>
    </w:pPr>
    <w:rPr>
      <w:rFonts w:ascii="宋体"/>
      <w:snapToGrid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2025-05-07T14:27:00Z</dcterms:created>
  <dc:creator>WPS_1635155496</dc:creator>
  <cp:lastModifiedBy>WPS_1635155496</cp:lastModifiedBy>
  <dcterms:modified xsi:type="dcterms:W3CDTF">2025-05-07T14:28:25Z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476F613B750244BDA6A8FCC32CAFB521_11</vt:lpwstr>
  </property>
  <property fmtid="{D5CDD505-2E9C-101B-9397-08002B2CF9AE}" pid="4" name="KSOTemplateDocerSaveRecord">
    <vt:lpwstr>eyJoZGlkIjoiNzYxM2ZiZDFkYThhZDEyYTBjNWQwM2IwYjJkZTE2ZDEiLCJ1c2VySWQiOiIxMjg3NjI5OTQyIn0=</vt:lpwstr>
  </property>
</Properties>
</file>