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2" w:x="947" w:y="55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附件1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4207" w:x="4180" w:y="924"/>
        <w:widowControl w:val="off"/>
        <w:autoSpaceDE w:val="off"/>
        <w:autoSpaceDN w:val="off"/>
        <w:spacing w:before="0" w:after="0" w:line="401" w:lineRule="exact"/>
        <w:ind w:left="0" w:right="0" w:firstLine="0"/>
        <w:jc w:val="left"/>
        <w:rPr>
          <w:rFonts w:ascii="SimSun"/>
          <w:color w:val="000000"/>
          <w:spacing w:val="0"/>
          <w:sz w:val="40"/>
        </w:rPr>
      </w:pPr>
      <w:r>
        <w:rPr>
          <w:rFonts w:ascii="SimSun" w:hAnsi="SimSun" w:cs="SimSun"/>
          <w:color w:val="000000"/>
          <w:spacing w:val="0"/>
          <w:sz w:val="40"/>
        </w:rPr>
        <w:t>项目支出绩效自评表</w:t>
      </w:r>
      <w:r>
        <w:rPr>
          <w:rFonts w:ascii="SimSun"/>
          <w:color w:val="000000"/>
          <w:spacing w:val="0"/>
          <w:sz w:val="40"/>
        </w:rPr>
      </w:r>
    </w:p>
    <w:p>
      <w:pPr>
        <w:pStyle w:val="Normal"/>
        <w:framePr w:w="2105" w:x="5141" w:y="1568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（2023年度）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280" w:x="947" w:y="187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填报单位（盖章）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1710" w:x="957" w:y="238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项目名称（一级）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876" w:x="5981" w:y="23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医疗费结算经费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76" w:x="5981" w:y="2366"/>
        <w:widowControl w:val="off"/>
        <w:autoSpaceDE w:val="off"/>
        <w:autoSpaceDN w:val="off"/>
        <w:spacing w:before="37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医疗费结算经费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740" w:x="957" w:y="298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SimSun"/>
          <w:color w:val="000000"/>
          <w:spacing w:val="0"/>
          <w:sz w:val="18"/>
        </w:rPr>
      </w:pPr>
      <w:r>
        <w:rPr>
          <w:rFonts w:ascii="SimSun" w:hAnsi="SimSun" w:cs="SimSun"/>
          <w:color w:val="000000"/>
          <w:spacing w:val="0"/>
          <w:sz w:val="18"/>
        </w:rPr>
        <w:t>项目名称（二级）</w:t>
      </w:r>
      <w:r>
        <w:rPr>
          <w:rFonts w:ascii="SimSun"/>
          <w:color w:val="000000"/>
          <w:spacing w:val="0"/>
          <w:sz w:val="18"/>
        </w:rPr>
      </w:r>
    </w:p>
    <w:p>
      <w:pPr>
        <w:pStyle w:val="Normal"/>
        <w:framePr w:w="1740" w:x="957" w:y="2981"/>
        <w:widowControl w:val="off"/>
        <w:autoSpaceDE w:val="off"/>
        <w:autoSpaceDN w:val="off"/>
        <w:spacing w:before="395" w:after="0" w:line="221" w:lineRule="exact"/>
        <w:ind w:left="27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主管部门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619" w:x="3218" w:y="3562"/>
        <w:widowControl w:val="off"/>
        <w:autoSpaceDE w:val="off"/>
        <w:autoSpaceDN w:val="off"/>
        <w:spacing w:before="0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619" w:x="3218" w:y="3562"/>
        <w:widowControl w:val="off"/>
        <w:autoSpaceDE w:val="off"/>
        <w:autoSpaceDN w:val="off"/>
        <w:spacing w:before="37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经常性专项医疗支出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619" w:x="3218" w:y="3562"/>
        <w:widowControl w:val="off"/>
        <w:autoSpaceDE w:val="off"/>
        <w:autoSpaceDN w:val="off"/>
        <w:spacing w:before="377" w:after="0" w:line="221" w:lineRule="exact"/>
        <w:ind w:left="815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1、持续性项目（√）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619" w:x="3218" w:y="3562"/>
        <w:widowControl w:val="off"/>
        <w:autoSpaceDE w:val="off"/>
        <w:autoSpaceDN w:val="off"/>
        <w:spacing w:before="377" w:after="0" w:line="221" w:lineRule="exact"/>
        <w:ind w:left="1919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2、延续性项目（√）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6548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项目实施单位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8869" w:y="35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徐闻县医疗保障局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8869" w:y="3562"/>
        <w:widowControl w:val="off"/>
        <w:autoSpaceDE w:val="off"/>
        <w:autoSpaceDN w:val="off"/>
        <w:spacing w:before="377" w:after="0" w:line="221" w:lineRule="exact"/>
        <w:ind w:left="82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15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实施文件依据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1015" w:y="4160"/>
        <w:widowControl w:val="off"/>
        <w:autoSpaceDE w:val="off"/>
        <w:autoSpaceDN w:val="off"/>
        <w:spacing w:before="37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项目属性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39" w:x="6106" w:y="416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项目（用款）单位个数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01" w:x="7234" w:y="47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2、新增性项目（）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301" w:x="7234" w:y="4758"/>
        <w:widowControl w:val="off"/>
        <w:autoSpaceDE w:val="off"/>
        <w:autoSpaceDN w:val="off"/>
        <w:spacing w:before="377" w:after="0" w:line="221" w:lineRule="exact"/>
        <w:ind w:left="99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3、一次性项目（）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598" w:x="1236" w:y="53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项目类型</w:t>
      </w:r>
      <w:r>
        <w:rPr>
          <w:rFonts w:ascii="SimSun"/>
          <w:color w:val="000000"/>
          <w:spacing w:val="25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1、常年性项目（）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86" w:x="947" w:y="61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（一）简要概述项目的申请理由，包括政策依据、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86" w:x="947" w:y="6117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与部门职能的相关性、实施的现实意义(10分值)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86" w:x="6090" w:y="62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体现以人为本，关爱弱势，保障离休干部医疗结算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500" w:x="947" w:y="73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（二）项目当年申请预算资金的主要投向及工作任</w:t>
      </w:r>
      <w:r>
        <w:rPr>
          <w:rFonts w:ascii="SimSun"/>
          <w:color w:val="000000"/>
          <w:spacing w:val="175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主要投向：全县80名离休干部、84名一至六级伤残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947" w:y="7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务（10分值）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809" w:x="6863" w:y="75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军人，20名孤寡老人医疗费用结算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571" w:x="947" w:y="86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（三）项目总目标及完成情况（10分值）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280" w:x="7559" w:y="864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医疗费用及时结算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5078" w:x="947" w:y="98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（四）项目阶段性目标及完成情况（10分值）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280" w:x="7559" w:y="985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SimSun"/>
          <w:color w:val="000000"/>
          <w:spacing w:val="0"/>
          <w:sz w:val="24"/>
        </w:rPr>
      </w:pPr>
      <w:r>
        <w:rPr>
          <w:rFonts w:ascii="SimSun" w:hAnsi="SimSun" w:cs="SimSun"/>
          <w:color w:val="000000"/>
          <w:spacing w:val="0"/>
          <w:sz w:val="24"/>
        </w:rPr>
        <w:t>医疗费用及时结算</w:t>
      </w:r>
      <w:r>
        <w:rPr>
          <w:rFonts w:ascii="SimSun"/>
          <w:color w:val="000000"/>
          <w:spacing w:val="0"/>
          <w:sz w:val="24"/>
        </w:rPr>
      </w:r>
    </w:p>
    <w:p>
      <w:pPr>
        <w:pStyle w:val="Normal"/>
        <w:framePr w:w="2666" w:x="4861" w:y="1070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预算执行情况评价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213" w:x="2566" w:y="1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项目当年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1164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55" w:x="9651" w:y="11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预决算偏离原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018" w:x="3798" w:y="11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预算数</w:t>
      </w:r>
      <w:r>
        <w:rPr>
          <w:rFonts w:ascii="SimSun"/>
          <w:color w:val="000000"/>
          <w:spacing w:val="2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实际到位数</w:t>
      </w:r>
      <w:r>
        <w:rPr>
          <w:rFonts w:ascii="SimSun"/>
          <w:color w:val="000000"/>
          <w:spacing w:val="5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全年执行数</w:t>
      </w:r>
      <w:r>
        <w:rPr>
          <w:rFonts w:ascii="SimSun"/>
          <w:color w:val="000000"/>
          <w:spacing w:val="24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到位率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8673" w:y="113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执行率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9982" w:y="1144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因分析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21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项目总预算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2119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（万元）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2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年度资金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2466"/>
        <w:widowControl w:val="off"/>
        <w:autoSpaceDE w:val="off"/>
        <w:autoSpaceDN w:val="off"/>
        <w:spacing w:before="57" w:after="0" w:line="221" w:lineRule="exact"/>
        <w:ind w:left="11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111" w:x="9194" w:y="12466"/>
        <w:widowControl w:val="off"/>
        <w:autoSpaceDE w:val="off"/>
        <w:autoSpaceDN w:val="off"/>
        <w:spacing w:before="0" w:after="0" w:line="221" w:lineRule="exact"/>
        <w:ind w:left="456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财政限制支出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111" w:x="9194" w:y="124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96%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111" w:x="9194" w:y="12466"/>
        <w:widowControl w:val="off"/>
        <w:autoSpaceDE w:val="off"/>
        <w:autoSpaceDN w:val="off"/>
        <w:spacing w:before="0" w:after="0" w:line="139" w:lineRule="exact"/>
        <w:ind w:left="898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61" w:x="3964" w:y="12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4.5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5495" w:y="12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4.31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2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4.31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741" w:y="126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95.78%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66" w:x="4861" w:y="1381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项目管理情况评价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2793" w:x="1024" w:y="14377"/>
        <w:widowControl w:val="off"/>
        <w:autoSpaceDE w:val="off"/>
        <w:autoSpaceDN w:val="off"/>
        <w:spacing w:before="0" w:after="0" w:line="221" w:lineRule="exact"/>
        <w:ind w:left="33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项目管理制度文件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1024" w:y="14377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（如财务管理制度、资金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1024" w:y="14377"/>
        <w:widowControl w:val="off"/>
        <w:autoSpaceDE w:val="off"/>
        <w:autoSpaceDN w:val="off"/>
        <w:spacing w:before="57" w:after="0" w:line="221" w:lineRule="exact"/>
        <w:ind w:left="66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管理制度）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894" w:x="6518" w:y="1466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徐医保[2024]15号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1213" w:x="2566" w:y="155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项目调整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5517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499" w:x="7215" w:y="1566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无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1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3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5.35pt;margin-top:108.45pt;z-index:-3;width:508.7pt;height:788.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00" w:x="1015" w:y="6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制度执行过程</w:t>
      </w:r>
      <w:r>
        <w:rPr>
          <w:rFonts w:ascii="SimSun"/>
          <w:color w:val="000000"/>
          <w:spacing w:val="11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项目验收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665" w:x="5721" w:y="77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属于部门职能类专项经费，无需验收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3665" w:x="5721" w:y="774"/>
        <w:widowControl w:val="off"/>
        <w:autoSpaceDE w:val="off"/>
        <w:autoSpaceDN w:val="off"/>
        <w:spacing w:before="664" w:after="0" w:line="199" w:lineRule="exact"/>
        <w:ind w:left="199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徐闻县医疗保障局全体职工参与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772" w:x="1456" w:y="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管理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2787" w:y="9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项目实施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1493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人员情况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229" w:x="4580" w:y="2326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绩效目标完成情况评价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434" w:x="4781" w:y="278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指标值计算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8538" w:y="29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未完成原因分析与改进措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793" w:x="8538" w:y="2926"/>
        <w:widowControl w:val="off"/>
        <w:autoSpaceDE w:val="off"/>
        <w:autoSpaceDN w:val="off"/>
        <w:spacing w:before="57" w:after="0" w:line="221" w:lineRule="exact"/>
        <w:ind w:left="11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施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一级指标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689" w:x="2566" w:y="30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二级指标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三级指标</w:t>
      </w:r>
      <w:r>
        <w:rPr>
          <w:rFonts w:ascii="SimSun"/>
          <w:color w:val="000000"/>
          <w:spacing w:val="10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公式和数据</w:t>
      </w:r>
      <w:r>
        <w:rPr>
          <w:rFonts w:ascii="SimSun"/>
          <w:color w:val="000000"/>
          <w:spacing w:val="5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年初目标值</w:t>
      </w:r>
      <w:r>
        <w:rPr>
          <w:rFonts w:ascii="SimSun"/>
          <w:color w:val="000000"/>
          <w:spacing w:val="2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实际完成值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17" w:x="3688" w:y="3342"/>
        <w:widowControl w:val="off"/>
        <w:autoSpaceDE w:val="off"/>
        <w:autoSpaceDN w:val="off"/>
        <w:spacing w:before="0" w:after="0" w:line="221" w:lineRule="exact"/>
        <w:ind w:left="1204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获取方式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417" w:x="3688" w:y="3342"/>
        <w:widowControl w:val="off"/>
        <w:autoSpaceDE w:val="off"/>
        <w:autoSpaceDN w:val="off"/>
        <w:spacing w:before="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实际任务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646" w:x="4710" w:y="378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考察任务完成率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3781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324" w:x="3633" w:y="39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完成率（%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213" w:x="2566" w:y="40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数量指标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4035"/>
        <w:widowControl w:val="off"/>
        <w:autoSpaceDE w:val="off"/>
        <w:autoSpaceDN w:val="off"/>
        <w:spacing w:before="11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质量指标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4035"/>
        <w:widowControl w:val="off"/>
        <w:autoSpaceDE w:val="off"/>
        <w:autoSpaceDN w:val="off"/>
        <w:spacing w:before="11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时效指标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41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项目单位本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4152"/>
        <w:widowControl w:val="off"/>
        <w:autoSpaceDE w:val="off"/>
        <w:autoSpaceDN w:val="off"/>
        <w:spacing w:before="57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年度实际支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451" w:x="3589" w:y="42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支出完成率（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434" w:x="4730" w:y="479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资金到位率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4796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493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资金到位率（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772" w:x="6736" w:y="4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4934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4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4934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493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4934"/>
        <w:widowControl w:val="off"/>
        <w:autoSpaceDE w:val="off"/>
        <w:autoSpaceDN w:val="off"/>
        <w:spacing w:before="601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56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资金使用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反映资金使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5617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合规率</w:t>
      </w:r>
      <w:r>
        <w:rPr>
          <w:rFonts w:ascii="SimSun"/>
          <w:color w:val="000000"/>
          <w:spacing w:val="3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用合规情况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61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产出指标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6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任务完成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任务完成及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6303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及时性</w:t>
      </w:r>
      <w:r>
        <w:rPr>
          <w:rFonts w:ascii="SimSun"/>
          <w:color w:val="000000"/>
          <w:spacing w:val="3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时性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6303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预算资金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预算资金执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63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64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644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64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644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64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644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70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执行率</w:t>
      </w:r>
      <w:r>
        <w:rPr>
          <w:rFonts w:ascii="SimSun"/>
          <w:color w:val="000000"/>
          <w:spacing w:val="0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（</w:t>
      </w:r>
      <w:r>
        <w:rPr>
          <w:rFonts w:ascii="SimSun"/>
          <w:color w:val="000000"/>
          <w:spacing w:val="18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行率</w:t>
      </w:r>
      <w:r>
        <w:rPr>
          <w:rFonts w:ascii="SimSun"/>
          <w:color w:val="000000"/>
          <w:spacing w:val="0"/>
          <w:sz w:val="22"/>
          <w:u w:val="single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（%）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76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预算控制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预算控制率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7693"/>
        <w:widowControl w:val="off"/>
        <w:autoSpaceDE w:val="off"/>
        <w:autoSpaceDN w:val="off"/>
        <w:spacing w:before="57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率（%）</w:t>
      </w:r>
      <w:r>
        <w:rPr>
          <w:rFonts w:ascii="SimSun"/>
          <w:color w:val="000000"/>
          <w:spacing w:val="23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（%）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78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78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783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2566" w:y="808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成本指标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85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实际支出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实际支出金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87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871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871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87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871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871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87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871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8712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8851"/>
        <w:widowControl w:val="off"/>
        <w:autoSpaceDE w:val="off"/>
        <w:autoSpaceDN w:val="off"/>
        <w:spacing w:before="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金额与预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额与预算金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3758" w:x="2566" w:y="8851"/>
        <w:widowControl w:val="off"/>
        <w:autoSpaceDE w:val="off"/>
        <w:autoSpaceDN w:val="off"/>
        <w:spacing w:before="1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每年综合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每年综合评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8851"/>
        <w:widowControl w:val="off"/>
        <w:autoSpaceDE w:val="off"/>
        <w:autoSpaceDN w:val="off"/>
        <w:spacing w:before="3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经济效益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评价次数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价次数良好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772" w:x="2787" w:y="96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95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提升经济效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973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提升经济效益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551" w:x="4730" w:y="98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益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466" w:x="3609" w:y="104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经费达到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经费达到预</w:t>
      </w:r>
      <w:r>
        <w:rPr>
          <w:rFonts w:ascii="SimSun"/>
          <w:color w:val="000000"/>
          <w:spacing w:val="72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27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及时支付医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05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250" w:x="2566" w:y="106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社会效益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预期效果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期效果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250" w:x="2566" w:y="10675"/>
        <w:widowControl w:val="off"/>
        <w:autoSpaceDE w:val="off"/>
        <w:autoSpaceDN w:val="off"/>
        <w:spacing w:before="57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016" w:y="10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257" w:y="10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疗费用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1236" w:y="111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效果指标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1125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提升公共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提升公共服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1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6736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1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772" w:x="796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/>
          <w:color w:val="000000"/>
          <w:spacing w:val="0"/>
          <w:sz w:val="22"/>
        </w:rPr>
        <w:t>100%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138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9642" w:y="11389"/>
        <w:widowControl w:val="off"/>
        <w:autoSpaceDE w:val="off"/>
        <w:autoSpaceDN w:val="off"/>
        <w:spacing w:before="288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1125" w:y="1146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（30分值）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559" w:x="3609" w:y="115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</w:rPr>
        <w:t>服务水平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  <w:u w:val="single"/>
        </w:rPr>
        <w:t>务水平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559" w:x="3609" w:y="1152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对生态无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对生态无影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20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环境效益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影响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2013"/>
        <w:widowControl w:val="off"/>
        <w:autoSpaceDE w:val="off"/>
        <w:autoSpaceDN w:val="off"/>
        <w:spacing w:before="3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指标</w:t>
      </w:r>
      <w:r>
        <w:rPr>
          <w:rFonts w:ascii="SimSun"/>
          <w:color w:val="000000"/>
          <w:spacing w:val="270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项目合理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项目合理利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2013"/>
        <w:widowControl w:val="off"/>
        <w:autoSpaceDE w:val="off"/>
        <w:autoSpaceDN w:val="off"/>
        <w:spacing w:before="57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利用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758" w:x="2566" w:y="12013"/>
        <w:widowControl w:val="off"/>
        <w:autoSpaceDE w:val="off"/>
        <w:autoSpaceDN w:val="off"/>
        <w:spacing w:before="10" w:after="0" w:line="221" w:lineRule="exact"/>
        <w:ind w:left="1042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服务反馈</w:t>
      </w:r>
      <w:r>
        <w:rPr>
          <w:rFonts w:ascii="SimSun"/>
          <w:color w:val="000000"/>
          <w:spacing w:val="128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所面向服务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730" w:y="1203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响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551" w:x="4730" w:y="125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用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814" w:x="2566" w:y="130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可持续发</w:t>
      </w:r>
      <w:r>
        <w:rPr>
          <w:rFonts w:ascii="SimSun"/>
          <w:color w:val="000000"/>
          <w:spacing w:val="49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情况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4730" w:y="130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人群的满意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1434" w:x="4730" w:y="13054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提高工作积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2677" w:y="1330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展指标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51" w:x="3589" w:y="1342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SimSun"/>
          <w:color w:val="000000"/>
          <w:spacing w:val="0"/>
          <w:sz w:val="19"/>
        </w:rPr>
      </w:pPr>
      <w:r>
        <w:rPr>
          <w:rFonts w:ascii="SimSun" w:hAnsi="SimSun" w:cs="SimSun"/>
          <w:color w:val="606266"/>
          <w:spacing w:val="0"/>
          <w:sz w:val="19"/>
        </w:rPr>
        <w:t>提高工作积极</w:t>
      </w:r>
      <w:r>
        <w:rPr>
          <w:rFonts w:ascii="SimSun"/>
          <w:color w:val="000000"/>
          <w:spacing w:val="0"/>
          <w:sz w:val="19"/>
        </w:rPr>
      </w:r>
    </w:p>
    <w:p>
      <w:pPr>
        <w:pStyle w:val="Normal"/>
        <w:framePr w:w="1434" w:x="4730" w:y="135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SimSun"/>
          <w:color w:val="000000"/>
          <w:spacing w:val="0"/>
          <w:sz w:val="22"/>
          <w:u w:val="single"/>
        </w:rPr>
      </w:pPr>
      <w:r>
        <w:rPr>
          <w:rFonts w:ascii="SimSun" w:hAnsi="SimSun" w:cs="SimSun"/>
          <w:color w:val="000000"/>
          <w:spacing w:val="0"/>
          <w:sz w:val="22"/>
          <w:u w:val="single"/>
        </w:rPr>
        <w:t>极性发挥作</w:t>
      </w:r>
      <w:r>
        <w:rPr>
          <w:rFonts w:ascii="SimSun"/>
          <w:color w:val="000000"/>
          <w:spacing w:val="0"/>
          <w:sz w:val="22"/>
          <w:u w:val="single"/>
        </w:rPr>
      </w:r>
    </w:p>
    <w:p>
      <w:pPr>
        <w:pStyle w:val="Normal"/>
        <w:framePr w:w="2666" w:x="4861" w:y="13964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SimSun"/>
          <w:color w:val="000000"/>
          <w:spacing w:val="0"/>
          <w:sz w:val="28"/>
        </w:rPr>
      </w:pPr>
      <w:r>
        <w:rPr>
          <w:rFonts w:ascii="SimSun" w:hAnsi="SimSun" w:cs="SimSun"/>
          <w:color w:val="000000"/>
          <w:spacing w:val="0"/>
          <w:sz w:val="28"/>
        </w:rPr>
        <w:t>绩效结果自我评价</w:t>
      </w:r>
      <w:r>
        <w:rPr>
          <w:rFonts w:ascii="SimSun"/>
          <w:color w:val="000000"/>
          <w:spacing w:val="0"/>
          <w:sz w:val="28"/>
        </w:rPr>
      </w:r>
    </w:p>
    <w:p>
      <w:pPr>
        <w:pStyle w:val="Normal"/>
        <w:framePr w:w="1876" w:x="1465" w:y="14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总体评价情况：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019" w:y="14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5223" w:y="14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6487" w:y="14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499" w:y="14463"/>
        <w:widowControl w:val="off"/>
        <w:autoSpaceDE w:val="off"/>
        <w:autoSpaceDN w:val="off"/>
        <w:spacing w:before="0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7499" w:y="14463"/>
        <w:widowControl w:val="off"/>
        <w:autoSpaceDE w:val="off"/>
        <w:autoSpaceDN w:val="off"/>
        <w:spacing w:before="28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8894" w:y="14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9871" w:y="144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3953" w:x="1024" w:y="14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项目（用款）单位情况：</w:t>
      </w:r>
      <w:r>
        <w:rPr>
          <w:rFonts w:ascii="SimSun"/>
          <w:color w:val="000000"/>
          <w:spacing w:val="236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5002" w:y="14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5002" w:y="14964"/>
        <w:widowControl w:val="off"/>
        <w:autoSpaceDE w:val="off"/>
        <w:autoSpaceDN w:val="off"/>
        <w:spacing w:before="20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良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266" w:y="14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992" w:x="6266" w:y="14964"/>
        <w:widowControl w:val="off"/>
        <w:autoSpaceDE w:val="off"/>
        <w:autoSpaceDN w:val="off"/>
        <w:spacing w:before="203" w:after="0" w:line="221" w:lineRule="exact"/>
        <w:ind w:left="221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中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647" w:x="8673" w:y="149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205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11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个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4019" w:y="154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优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7720" w:y="15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低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8894" w:y="1538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差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2128" w:y="15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注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213" w:x="9871" w:y="155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无法评价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6752" w:x="3632" w:y="156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SimSun"/>
          <w:color w:val="000000"/>
          <w:spacing w:val="0"/>
          <w:sz w:val="20"/>
        </w:rPr>
      </w:pPr>
      <w:r>
        <w:rPr>
          <w:rFonts w:ascii="SimSun" w:hAnsi="SimSun" w:cs="SimSun"/>
          <w:color w:val="000000"/>
          <w:spacing w:val="0"/>
          <w:sz w:val="20"/>
        </w:rPr>
        <w:t>(90分以上)</w:t>
      </w:r>
      <w:r>
        <w:rPr>
          <w:rFonts w:ascii="SimSun"/>
          <w:color w:val="000000"/>
          <w:spacing w:val="5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(80分-89分)</w:t>
      </w:r>
      <w:r>
        <w:rPr>
          <w:rFonts w:ascii="SimSun"/>
          <w:color w:val="000000"/>
          <w:spacing w:val="6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(70分-79分)</w:t>
      </w:r>
      <w:r>
        <w:rPr>
          <w:rFonts w:ascii="SimSun"/>
          <w:color w:val="000000"/>
          <w:spacing w:val="3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(60分-69分)</w:t>
      </w:r>
      <w:r>
        <w:rPr>
          <w:rFonts w:ascii="SimSun"/>
          <w:color w:val="000000"/>
          <w:spacing w:val="28"/>
          <w:sz w:val="20"/>
        </w:rPr>
        <w:t xml:space="preserve"> </w:t>
      </w:r>
      <w:r>
        <w:rPr>
          <w:rFonts w:ascii="SimSun" w:hAnsi="SimSun" w:cs="SimSun"/>
          <w:color w:val="000000"/>
          <w:spacing w:val="0"/>
          <w:sz w:val="20"/>
        </w:rPr>
        <w:t>(60分以下)</w:t>
      </w:r>
      <w:r>
        <w:rPr>
          <w:rFonts w:ascii="SimSun"/>
          <w:color w:val="000000"/>
          <w:spacing w:val="0"/>
          <w:sz w:val="20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2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3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45.35pt;margin-top:21.95pt;z-index:-7;width:508.7pt;height:773.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0pt;margin-top:0pt;z-index:-1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96" w:x="947" w:y="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单位负责人签字：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096" w:x="947" w:y="583"/>
        <w:widowControl w:val="off"/>
        <w:autoSpaceDE w:val="off"/>
        <w:autoSpaceDN w:val="off"/>
        <w:spacing w:before="263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填表人签名：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103" w:x="9090" w:y="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年</w:t>
      </w:r>
      <w:r>
        <w:rPr>
          <w:rFonts w:ascii="SimSun"/>
          <w:color w:val="000000"/>
          <w:spacing w:val="221"/>
          <w:sz w:val="22"/>
        </w:rPr>
        <w:t xml:space="preserve"> </w:t>
      </w:r>
      <w:r>
        <w:rPr>
          <w:rFonts w:ascii="SimSun" w:hAnsi="SimSun" w:cs="SimSun"/>
          <w:color w:val="000000"/>
          <w:spacing w:val="0"/>
          <w:sz w:val="22"/>
        </w:rPr>
        <w:t>月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551" w:x="10304" w:y="5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日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1434" w:x="7257" w:y="1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>联系电话：</w:t>
      </w:r>
      <w:r>
        <w:rPr>
          <w:rFonts w:ascii="SimSun"/>
          <w:color w:val="000000"/>
          <w:spacing w:val="0"/>
          <w:sz w:val="22"/>
        </w:rPr>
      </w:r>
    </w:p>
    <w:p>
      <w:pPr>
        <w:pStyle w:val="Normal"/>
        <w:framePr w:w="2343" w:x="4970" w:y="16309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SimSun"/>
          <w:color w:val="000000"/>
          <w:spacing w:val="0"/>
          <w:sz w:val="25"/>
        </w:rPr>
      </w:pPr>
      <w:r>
        <w:rPr>
          <w:rFonts w:ascii="SimSun" w:hAnsi="SimSun" w:cs="SimSun"/>
          <w:color w:val="000000"/>
          <w:spacing w:val="0"/>
          <w:sz w:val="25"/>
        </w:rPr>
        <w:t>第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3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页，共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/>
          <w:color w:val="000000"/>
          <w:spacing w:val="0"/>
          <w:sz w:val="25"/>
        </w:rPr>
        <w:t>3</w:t>
      </w:r>
      <w:r>
        <w:rPr>
          <w:rFonts w:ascii="SimSun"/>
          <w:color w:val="000000"/>
          <w:spacing w:val="-2"/>
          <w:sz w:val="25"/>
        </w:rPr>
        <w:t xml:space="preserve"> </w:t>
      </w:r>
      <w:r>
        <w:rPr>
          <w:rFonts w:ascii="SimSun" w:hAnsi="SimSun" w:cs="SimSun"/>
          <w:color w:val="000000"/>
          <w:spacing w:val="0"/>
          <w:sz w:val="25"/>
        </w:rPr>
        <w:t>页</w:t>
      </w:r>
      <w:r>
        <w:rPr>
          <w:rFonts w:ascii="SimSun"/>
          <w:color w:val="000000"/>
          <w:spacing w:val="0"/>
          <w:sz w:val="2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263</Words>
  <Characters>1208</Characters>
  <Application>Aspose</Application>
  <DocSecurity>0</DocSecurity>
  <Lines>200</Lines>
  <Paragraphs>200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s10.aconvert.com</dc:creator>
  <lastModifiedBy>s10.aconvert.com</lastModifiedBy>
  <revision>1</revision>
  <dcterms:created xmlns:xsi="http://www.w3.org/2001/XMLSchema-instance" xmlns:dcterms="http://purl.org/dc/terms/" xsi:type="dcterms:W3CDTF">2024-08-02T03:14:13-07:00</dcterms:created>
  <dcterms:modified xmlns:xsi="http://www.w3.org/2001/XMLSchema-instance" xmlns:dcterms="http://purl.org/dc/terms/" xsi:type="dcterms:W3CDTF">2024-08-02T03:14:13-07:00</dcterms:modified>
</coreProperties>
</file>