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6"/>
          <w:szCs w:val="36"/>
        </w:rPr>
      </w:pPr>
    </w:p>
    <w:p>
      <w:pPr>
        <w:jc w:val="center"/>
        <w:rPr>
          <w:rFonts w:hint="eastAsia" w:eastAsiaTheme="minorEastAsia"/>
          <w:b/>
          <w:sz w:val="36"/>
          <w:szCs w:val="36"/>
          <w:lang w:eastAsia="zh-CN"/>
        </w:rPr>
      </w:pPr>
      <w:r>
        <w:rPr>
          <w:rFonts w:hint="eastAsia"/>
          <w:b/>
          <w:sz w:val="36"/>
          <w:szCs w:val="36"/>
        </w:rPr>
        <w:t>施工许可阶段并联审批办事指南</w:t>
      </w:r>
    </w:p>
    <w:p>
      <w:pPr>
        <w:jc w:val="center"/>
        <w:rPr>
          <w:rFonts w:ascii="黑体" w:hAnsi="黑体" w:eastAsia="黑体" w:cs="黑体"/>
        </w:rPr>
      </w:pPr>
    </w:p>
    <w:p>
      <w:pPr>
        <w:ind w:firstLine="560" w:firstLineChars="200"/>
        <w:jc w:val="left"/>
        <w:rPr>
          <w:rFonts w:ascii="黑体" w:hAnsi="黑体" w:eastAsia="黑体" w:cs="黑体"/>
          <w:sz w:val="28"/>
          <w:szCs w:val="28"/>
        </w:rPr>
      </w:pPr>
      <w:r>
        <w:rPr>
          <w:rFonts w:hint="eastAsia" w:ascii="黑体" w:hAnsi="黑体" w:eastAsia="黑体" w:cs="黑体"/>
          <w:sz w:val="28"/>
          <w:szCs w:val="28"/>
        </w:rPr>
        <w:t>一、事项目录</w:t>
      </w:r>
    </w:p>
    <w:tbl>
      <w:tblPr>
        <w:tblStyle w:val="25"/>
        <w:tblpPr w:vertAnchor="text" w:horzAnchor="margin" w:tblpY="153"/>
        <w:tblOverlap w:val="never"/>
        <w:tblW w:w="9043" w:type="dxa"/>
        <w:tblInd w:w="0" w:type="dxa"/>
        <w:tblLayout w:type="fixed"/>
        <w:tblCellMar>
          <w:top w:w="81" w:type="dxa"/>
          <w:left w:w="14" w:type="dxa"/>
          <w:bottom w:w="0" w:type="dxa"/>
          <w:right w:w="14" w:type="dxa"/>
        </w:tblCellMar>
      </w:tblPr>
      <w:tblGrid>
        <w:gridCol w:w="743"/>
        <w:gridCol w:w="1311"/>
        <w:gridCol w:w="3786"/>
        <w:gridCol w:w="1603"/>
        <w:gridCol w:w="1600"/>
      </w:tblGrid>
      <w:tr>
        <w:tblPrEx>
          <w:tblCellMar>
            <w:top w:w="81" w:type="dxa"/>
            <w:left w:w="14" w:type="dxa"/>
            <w:bottom w:w="0" w:type="dxa"/>
            <w:right w:w="14" w:type="dxa"/>
          </w:tblCellMar>
        </w:tblPrEx>
        <w:trPr>
          <w:trHeight w:val="583" w:hRule="atLeast"/>
        </w:trPr>
        <w:tc>
          <w:tcPr>
            <w:tcW w:w="9043" w:type="dxa"/>
            <w:gridSpan w:val="5"/>
            <w:tcBorders>
              <w:top w:val="single" w:color="000000" w:sz="4" w:space="0"/>
              <w:left w:val="single" w:color="000000" w:sz="4" w:space="0"/>
              <w:bottom w:val="single" w:color="000000" w:sz="4" w:space="0"/>
              <w:right w:val="single" w:color="000000" w:sz="4" w:space="0"/>
            </w:tcBorders>
            <w:vAlign w:val="center"/>
          </w:tcPr>
          <w:p>
            <w:pPr>
              <w:spacing w:line="259" w:lineRule="auto"/>
              <w:jc w:val="left"/>
              <w:rPr>
                <w:rFonts w:cs="黑体" w:asciiTheme="minorEastAsia" w:hAnsiTheme="minorEastAsia"/>
                <w:b/>
                <w:szCs w:val="21"/>
              </w:rPr>
            </w:pPr>
            <w:r>
              <w:rPr>
                <w:rFonts w:cs="黑体" w:asciiTheme="minorEastAsia" w:hAnsiTheme="minorEastAsia"/>
                <w:b/>
                <w:szCs w:val="21"/>
              </w:rPr>
              <w:t>（注：事项目录的必办按需事项适用于新建项目，改、扩建项目视情况选择办理。</w:t>
            </w:r>
            <w:r>
              <w:rPr>
                <w:rFonts w:hint="eastAsia" w:cs="黑体" w:asciiTheme="minorEastAsia" w:hAnsiTheme="minorEastAsia"/>
                <w:b/>
                <w:szCs w:val="21"/>
              </w:rPr>
              <w:t>）</w:t>
            </w:r>
          </w:p>
        </w:tc>
      </w:tr>
      <w:tr>
        <w:tblPrEx>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57"/>
              <w:jc w:val="center"/>
              <w:rPr>
                <w:rFonts w:asciiTheme="minorEastAsia" w:hAnsiTheme="minorEastAsia"/>
                <w:szCs w:val="21"/>
              </w:rPr>
            </w:pPr>
            <w:r>
              <w:rPr>
                <w:rFonts w:asciiTheme="minorEastAsia" w:hAnsiTheme="minorEastAsia"/>
                <w:szCs w:val="21"/>
              </w:rPr>
              <w:t>序号</w:t>
            </w:r>
          </w:p>
        </w:tc>
        <w:tc>
          <w:tcPr>
            <w:tcW w:w="1311"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227"/>
              <w:jc w:val="center"/>
              <w:rPr>
                <w:rFonts w:asciiTheme="minorEastAsia" w:hAnsiTheme="minorEastAsia"/>
                <w:szCs w:val="21"/>
              </w:rPr>
            </w:pPr>
            <w:r>
              <w:rPr>
                <w:rFonts w:asciiTheme="minorEastAsia" w:hAnsiTheme="minorEastAsia"/>
                <w:szCs w:val="21"/>
              </w:rPr>
              <w:t>所属部门</w:t>
            </w:r>
          </w:p>
        </w:tc>
        <w:tc>
          <w:tcPr>
            <w:tcW w:w="3786"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3"/>
              <w:jc w:val="center"/>
              <w:rPr>
                <w:rFonts w:asciiTheme="minorEastAsia" w:hAnsiTheme="minorEastAsia"/>
                <w:szCs w:val="21"/>
              </w:rPr>
            </w:pPr>
            <w:r>
              <w:rPr>
                <w:rFonts w:asciiTheme="minorEastAsia" w:hAnsiTheme="minorEastAsia"/>
                <w:szCs w:val="21"/>
              </w:rPr>
              <w:t>申办事项名称</w:t>
            </w:r>
          </w:p>
        </w:tc>
        <w:tc>
          <w:tcPr>
            <w:tcW w:w="1603"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3"/>
              <w:jc w:val="center"/>
              <w:rPr>
                <w:rFonts w:asciiTheme="minorEastAsia" w:hAnsiTheme="minorEastAsia"/>
                <w:szCs w:val="21"/>
              </w:rPr>
            </w:pPr>
            <w:r>
              <w:rPr>
                <w:rFonts w:hint="eastAsia" w:asciiTheme="minorEastAsia" w:hAnsiTheme="minorEastAsia"/>
                <w:szCs w:val="21"/>
              </w:rPr>
              <w:t>承诺时限</w:t>
            </w:r>
          </w:p>
          <w:p>
            <w:pPr>
              <w:spacing w:line="259" w:lineRule="auto"/>
              <w:ind w:left="3"/>
              <w:jc w:val="center"/>
              <w:rPr>
                <w:rFonts w:asciiTheme="minorEastAsia" w:hAnsiTheme="minorEastAsia"/>
                <w:szCs w:val="21"/>
              </w:rPr>
            </w:pPr>
            <w:r>
              <w:rPr>
                <w:rFonts w:hint="eastAsia" w:asciiTheme="minorEastAsia" w:hAnsiTheme="minorEastAsia"/>
                <w:szCs w:val="21"/>
              </w:rPr>
              <w:t>（工作日）</w:t>
            </w:r>
          </w:p>
        </w:tc>
        <w:tc>
          <w:tcPr>
            <w:tcW w:w="1600" w:type="dxa"/>
            <w:tcBorders>
              <w:top w:val="single" w:color="000000" w:sz="4" w:space="0"/>
              <w:left w:val="single" w:color="000000" w:sz="4" w:space="0"/>
              <w:bottom w:val="single" w:color="000000" w:sz="8" w:space="0"/>
              <w:right w:val="single" w:color="000000" w:sz="4" w:space="0"/>
            </w:tcBorders>
            <w:vAlign w:val="center"/>
          </w:tcPr>
          <w:p>
            <w:pPr>
              <w:spacing w:line="259" w:lineRule="auto"/>
              <w:jc w:val="center"/>
              <w:rPr>
                <w:rFonts w:asciiTheme="minorEastAsia" w:hAnsiTheme="minorEastAsia"/>
                <w:szCs w:val="21"/>
              </w:rPr>
            </w:pPr>
            <w:r>
              <w:rPr>
                <w:rFonts w:asciiTheme="minorEastAsia" w:hAnsiTheme="minorEastAsia"/>
                <w:szCs w:val="21"/>
              </w:rPr>
              <w:t>备注</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w:t>
            </w:r>
          </w:p>
        </w:tc>
        <w:tc>
          <w:tcPr>
            <w:tcW w:w="1311" w:type="dxa"/>
            <w:vMerge w:val="restart"/>
            <w:tcBorders>
              <w:top w:val="single" w:color="000000" w:sz="8" w:space="0"/>
              <w:left w:val="single" w:color="000000" w:sz="8" w:space="0"/>
              <w:right w:val="single" w:color="000000" w:sz="8" w:space="0"/>
            </w:tcBorders>
            <w:vAlign w:val="center"/>
          </w:tcPr>
          <w:p>
            <w:pPr>
              <w:spacing w:line="259" w:lineRule="auto"/>
              <w:ind w:firstLine="105" w:firstLineChars="50"/>
              <w:jc w:val="center"/>
              <w:rPr>
                <w:rFonts w:asciiTheme="minorEastAsia" w:hAnsiTheme="minorEastAsia"/>
                <w:szCs w:val="21"/>
              </w:rPr>
            </w:pPr>
            <w:r>
              <w:rPr>
                <w:rFonts w:asciiTheme="minorEastAsia" w:hAnsiTheme="minorEastAsia"/>
                <w:szCs w:val="21"/>
              </w:rPr>
              <w:t>住建部门</w:t>
            </w: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建筑工程施工许可证核发（含质量、安全监督手续）</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5</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必办</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2</w:t>
            </w:r>
          </w:p>
        </w:tc>
        <w:tc>
          <w:tcPr>
            <w:tcW w:w="1311" w:type="dxa"/>
            <w:vMerge w:val="continue"/>
            <w:tcBorders>
              <w:left w:val="single" w:color="000000" w:sz="8" w:space="0"/>
              <w:right w:val="single" w:color="000000" w:sz="8" w:space="0"/>
            </w:tcBorders>
            <w:vAlign w:val="center"/>
          </w:tcPr>
          <w:p>
            <w:pPr>
              <w:spacing w:line="259" w:lineRule="auto"/>
              <w:ind w:left="227"/>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建设工程消防设计审查</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5</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必办</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3</w:t>
            </w:r>
          </w:p>
        </w:tc>
        <w:tc>
          <w:tcPr>
            <w:tcW w:w="1311" w:type="dxa"/>
            <w:vMerge w:val="continue"/>
            <w:tcBorders>
              <w:left w:val="single" w:color="000000" w:sz="8" w:space="0"/>
              <w:right w:val="single" w:color="000000" w:sz="8" w:space="0"/>
            </w:tcBorders>
            <w:vAlign w:val="center"/>
          </w:tcPr>
          <w:p>
            <w:pPr>
              <w:spacing w:line="259" w:lineRule="auto"/>
              <w:ind w:left="227"/>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人防工程质量监督</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5</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asciiTheme="minorEastAsia" w:hAnsiTheme="minorEastAsia"/>
                <w:szCs w:val="21"/>
              </w:rPr>
              <w:t>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4</w:t>
            </w:r>
          </w:p>
        </w:tc>
        <w:tc>
          <w:tcPr>
            <w:tcW w:w="1311" w:type="dxa"/>
            <w:vMerge w:val="continue"/>
            <w:tcBorders>
              <w:left w:val="single" w:color="000000" w:sz="8" w:space="0"/>
              <w:right w:val="single" w:color="000000" w:sz="8" w:space="0"/>
            </w:tcBorders>
            <w:vAlign w:val="center"/>
          </w:tcPr>
          <w:p>
            <w:pPr>
              <w:spacing w:line="259" w:lineRule="auto"/>
              <w:ind w:left="227"/>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城市建筑垃圾处置（排放）核准</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15</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必办</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5</w:t>
            </w:r>
          </w:p>
        </w:tc>
        <w:tc>
          <w:tcPr>
            <w:tcW w:w="1311" w:type="dxa"/>
            <w:vMerge w:val="continue"/>
            <w:tcBorders>
              <w:left w:val="single" w:color="000000" w:sz="8" w:space="0"/>
              <w:right w:val="single" w:color="000000" w:sz="8" w:space="0"/>
            </w:tcBorders>
            <w:vAlign w:val="center"/>
          </w:tcPr>
          <w:p>
            <w:pPr>
              <w:spacing w:line="259" w:lineRule="auto"/>
              <w:ind w:left="227"/>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建设工程项目使用袋装水泥和现场搅拌混凝土许可</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3</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asciiTheme="minorEastAsia" w:hAnsiTheme="minorEastAsia"/>
                <w:szCs w:val="21"/>
              </w:rPr>
              <w:t>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6</w:t>
            </w:r>
          </w:p>
        </w:tc>
        <w:tc>
          <w:tcPr>
            <w:tcW w:w="1311" w:type="dxa"/>
            <w:vMerge w:val="continue"/>
            <w:tcBorders>
              <w:left w:val="single" w:color="000000" w:sz="8" w:space="0"/>
              <w:right w:val="single" w:color="000000" w:sz="8" w:space="0"/>
            </w:tcBorders>
            <w:vAlign w:val="center"/>
          </w:tcPr>
          <w:p>
            <w:pPr>
              <w:spacing w:line="259" w:lineRule="auto"/>
              <w:ind w:left="227"/>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污水排入排水管网许可证核发</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18</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asciiTheme="minorEastAsia" w:hAnsiTheme="minorEastAsia"/>
                <w:szCs w:val="21"/>
              </w:rPr>
              <w:t>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7</w:t>
            </w:r>
          </w:p>
        </w:tc>
        <w:tc>
          <w:tcPr>
            <w:tcW w:w="1311" w:type="dxa"/>
            <w:vMerge w:val="continue"/>
            <w:tcBorders>
              <w:left w:val="single" w:color="000000" w:sz="8" w:space="0"/>
              <w:right w:val="single" w:color="000000" w:sz="8" w:space="0"/>
            </w:tcBorders>
            <w:vAlign w:val="center"/>
          </w:tcPr>
          <w:p>
            <w:pPr>
              <w:spacing w:line="259" w:lineRule="auto"/>
              <w:ind w:left="227"/>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建设工程招标文件备案</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2</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第一、二、三阶段按需办理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8</w:t>
            </w:r>
          </w:p>
        </w:tc>
        <w:tc>
          <w:tcPr>
            <w:tcW w:w="1311" w:type="dxa"/>
            <w:vMerge w:val="continue"/>
            <w:tcBorders>
              <w:left w:val="single" w:color="000000" w:sz="8" w:space="0"/>
              <w:bottom w:val="single" w:color="000000" w:sz="8" w:space="0"/>
              <w:right w:val="single" w:color="000000" w:sz="8" w:space="0"/>
            </w:tcBorders>
            <w:vAlign w:val="center"/>
          </w:tcPr>
          <w:p>
            <w:pPr>
              <w:spacing w:line="259" w:lineRule="auto"/>
              <w:ind w:left="227"/>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房屋建筑和市政基础设施工程招标投标情况报告备案</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1</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第一、二、三阶段按需办理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9</w:t>
            </w:r>
          </w:p>
        </w:tc>
        <w:tc>
          <w:tcPr>
            <w:tcW w:w="1311" w:type="dxa"/>
            <w:vMerge w:val="restart"/>
            <w:tcBorders>
              <w:top w:val="single" w:color="000000" w:sz="8" w:space="0"/>
              <w:left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cs="Times New Roman" w:asciiTheme="minorEastAsia" w:hAnsiTheme="minorEastAsia"/>
                <w:szCs w:val="21"/>
              </w:rPr>
              <w:t>城市管理和综合执法</w:t>
            </w:r>
            <w:r>
              <w:rPr>
                <w:rFonts w:hint="eastAsia" w:asciiTheme="minorEastAsia" w:hAnsiTheme="minorEastAsia"/>
                <w:szCs w:val="21"/>
              </w:rPr>
              <w:t>部门</w:t>
            </w: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占用城市绿地审批、砍伐迁移城市树木审批</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10</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asciiTheme="minorEastAsia" w:hAnsiTheme="minorEastAsia"/>
                <w:szCs w:val="21"/>
              </w:rPr>
              <w:t>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10</w:t>
            </w:r>
          </w:p>
        </w:tc>
        <w:tc>
          <w:tcPr>
            <w:tcW w:w="1311" w:type="dxa"/>
            <w:vMerge w:val="continue"/>
            <w:tcBorders>
              <w:left w:val="single" w:color="000000" w:sz="8" w:space="0"/>
              <w:bottom w:val="single" w:color="000000" w:sz="8" w:space="0"/>
              <w:right w:val="single" w:color="000000" w:sz="8" w:space="0"/>
            </w:tcBorders>
            <w:vAlign w:val="center"/>
          </w:tcPr>
          <w:p>
            <w:pPr>
              <w:spacing w:line="259" w:lineRule="auto"/>
              <w:ind w:left="227"/>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占用、挖掘城市道路审批、城市桥梁上架设各类市政管线审批、依附于城市道路建设各种管线、杆线等设施审批</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8</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asciiTheme="minorEastAsia" w:hAnsiTheme="minorEastAsia"/>
                <w:szCs w:val="21"/>
              </w:rPr>
              <w:t>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11</w:t>
            </w:r>
          </w:p>
        </w:tc>
        <w:tc>
          <w:tcPr>
            <w:tcW w:w="1311" w:type="dxa"/>
            <w:vMerge w:val="restart"/>
            <w:tcBorders>
              <w:top w:val="single" w:color="000000" w:sz="8" w:space="0"/>
              <w:left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水务部门</w:t>
            </w: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因工程建设确需改装、拆除或者迁移城市公共供水设施审批</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10</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asciiTheme="minorEastAsia" w:hAnsiTheme="minorEastAsia"/>
                <w:szCs w:val="21"/>
              </w:rPr>
              <w:t>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12</w:t>
            </w:r>
          </w:p>
        </w:tc>
        <w:tc>
          <w:tcPr>
            <w:tcW w:w="1311" w:type="dxa"/>
            <w:vMerge w:val="continue"/>
            <w:tcBorders>
              <w:left w:val="single" w:color="000000" w:sz="8" w:space="0"/>
              <w:right w:val="single" w:color="000000" w:sz="8" w:space="0"/>
            </w:tcBorders>
            <w:vAlign w:val="center"/>
          </w:tcPr>
          <w:p>
            <w:pPr>
              <w:spacing w:line="259" w:lineRule="auto"/>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取水许可</w:t>
            </w:r>
          </w:p>
        </w:tc>
        <w:tc>
          <w:tcPr>
            <w:tcW w:w="1603" w:type="dxa"/>
            <w:tcBorders>
              <w:top w:val="single" w:color="000000" w:sz="8" w:space="0"/>
              <w:left w:val="single" w:color="000000" w:sz="8" w:space="0"/>
              <w:bottom w:val="single" w:color="000000" w:sz="8" w:space="0"/>
              <w:right w:val="single" w:color="000000" w:sz="8" w:space="0"/>
            </w:tcBorders>
            <w:vAlign w:val="center"/>
          </w:tcPr>
          <w:p>
            <w:pPr>
              <w:widowControl/>
              <w:ind w:left="10" w:hanging="10"/>
              <w:jc w:val="center"/>
              <w:textAlignment w:val="center"/>
              <w:rPr>
                <w:rFonts w:cs="宋体" w:asciiTheme="minorEastAsia" w:hAnsiTheme="minorEastAsia"/>
                <w:kern w:val="0"/>
                <w:szCs w:val="21"/>
              </w:rPr>
            </w:pPr>
            <w:r>
              <w:rPr>
                <w:rFonts w:hint="eastAsia" w:cs="宋体" w:asciiTheme="minorEastAsia" w:hAnsiTheme="minorEastAsia"/>
                <w:kern w:val="0"/>
                <w:szCs w:val="21"/>
              </w:rPr>
              <w:t>15</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第一、二、三阶段按需办理</w:t>
            </w:r>
          </w:p>
        </w:tc>
      </w:tr>
      <w:tr>
        <w:tblPrEx>
          <w:tblCellMar>
            <w:top w:w="81" w:type="dxa"/>
            <w:left w:w="14" w:type="dxa"/>
            <w:bottom w:w="0" w:type="dxa"/>
            <w:right w:w="14" w:type="dxa"/>
          </w:tblCellMar>
        </w:tblPrEx>
        <w:trPr>
          <w:trHeight w:val="807"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13</w:t>
            </w:r>
          </w:p>
        </w:tc>
        <w:tc>
          <w:tcPr>
            <w:tcW w:w="1311" w:type="dxa"/>
            <w:vMerge w:val="continue"/>
            <w:tcBorders>
              <w:left w:val="single" w:color="000000" w:sz="8" w:space="0"/>
              <w:right w:val="single" w:color="000000" w:sz="8" w:space="0"/>
            </w:tcBorders>
            <w:vAlign w:val="center"/>
          </w:tcPr>
          <w:p>
            <w:pPr>
              <w:spacing w:line="259" w:lineRule="auto"/>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szCs w:val="21"/>
              </w:rPr>
            </w:pPr>
            <w:r>
              <w:rPr>
                <w:rFonts w:hint="eastAsia" w:cs="宋体" w:asciiTheme="minorEastAsia" w:hAnsiTheme="minorEastAsia"/>
                <w:kern w:val="0"/>
                <w:szCs w:val="21"/>
              </w:rPr>
              <w:t>洪水影响评价审批</w:t>
            </w:r>
          </w:p>
        </w:tc>
        <w:tc>
          <w:tcPr>
            <w:tcW w:w="1603" w:type="dxa"/>
            <w:tcBorders>
              <w:top w:val="single" w:color="000000" w:sz="8" w:space="0"/>
              <w:left w:val="single" w:color="000000" w:sz="8" w:space="0"/>
              <w:bottom w:val="single" w:color="000000" w:sz="8" w:space="0"/>
              <w:right w:val="single" w:color="000000" w:sz="8" w:space="0"/>
            </w:tcBorders>
            <w:vAlign w:val="center"/>
          </w:tcPr>
          <w:p>
            <w:pPr>
              <w:widowControl/>
              <w:ind w:left="10" w:hanging="10"/>
              <w:jc w:val="center"/>
              <w:textAlignment w:val="center"/>
              <w:rPr>
                <w:rFonts w:cs="宋体" w:asciiTheme="minorEastAsia" w:hAnsiTheme="minorEastAsia"/>
                <w:kern w:val="0"/>
                <w:szCs w:val="21"/>
              </w:rPr>
            </w:pPr>
            <w:r>
              <w:rPr>
                <w:rFonts w:hint="eastAsia" w:cs="宋体" w:asciiTheme="minorEastAsia" w:hAnsiTheme="minorEastAsia"/>
                <w:kern w:val="0"/>
                <w:szCs w:val="21"/>
              </w:rPr>
              <w:t>14</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ind w:right="15"/>
              <w:jc w:val="center"/>
              <w:rPr>
                <w:rFonts w:asciiTheme="minorEastAsia" w:hAnsiTheme="minorEastAsia"/>
                <w:szCs w:val="21"/>
              </w:rPr>
            </w:pPr>
            <w:r>
              <w:rPr>
                <w:rFonts w:hint="eastAsia" w:asciiTheme="minorEastAsia" w:hAnsiTheme="minorEastAsia"/>
                <w:szCs w:val="21"/>
              </w:rPr>
              <w:t>第一、二、三阶段按需办理</w:t>
            </w:r>
          </w:p>
        </w:tc>
      </w:tr>
      <w:tr>
        <w:tblPrEx>
          <w:tblCellMar>
            <w:top w:w="81" w:type="dxa"/>
            <w:left w:w="14" w:type="dxa"/>
            <w:bottom w:w="0" w:type="dxa"/>
            <w:right w:w="14" w:type="dxa"/>
          </w:tblCellMar>
        </w:tblPrEx>
        <w:trPr>
          <w:trHeight w:val="1034"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14</w:t>
            </w:r>
          </w:p>
        </w:tc>
        <w:tc>
          <w:tcPr>
            <w:tcW w:w="1311" w:type="dxa"/>
            <w:vMerge w:val="continue"/>
            <w:tcBorders>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生产建设项目水土保持方案审批</w:t>
            </w:r>
          </w:p>
        </w:tc>
        <w:tc>
          <w:tcPr>
            <w:tcW w:w="1603" w:type="dxa"/>
            <w:tcBorders>
              <w:top w:val="single" w:color="000000" w:sz="8" w:space="0"/>
              <w:left w:val="single" w:color="000000" w:sz="8" w:space="0"/>
              <w:bottom w:val="single" w:color="000000" w:sz="8" w:space="0"/>
              <w:right w:val="single" w:color="000000" w:sz="8" w:space="0"/>
            </w:tcBorders>
            <w:vAlign w:val="center"/>
          </w:tcPr>
          <w:p>
            <w:pPr>
              <w:widowControl/>
              <w:ind w:left="10" w:hanging="10"/>
              <w:jc w:val="center"/>
              <w:textAlignment w:val="center"/>
              <w:rPr>
                <w:rFonts w:cs="宋体" w:asciiTheme="minorEastAsia" w:hAnsiTheme="minorEastAsia"/>
                <w:kern w:val="0"/>
                <w:szCs w:val="21"/>
              </w:rPr>
            </w:pPr>
            <w:r>
              <w:rPr>
                <w:rFonts w:hint="eastAsia" w:cs="宋体" w:asciiTheme="minorEastAsia" w:hAnsiTheme="minorEastAsia"/>
                <w:kern w:val="0"/>
                <w:szCs w:val="21"/>
              </w:rPr>
              <w:t>9</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ind w:right="17"/>
              <w:jc w:val="center"/>
              <w:rPr>
                <w:rFonts w:cs="宋体" w:asciiTheme="minorEastAsia" w:hAnsiTheme="minorEastAsia"/>
                <w:kern w:val="0"/>
                <w:szCs w:val="21"/>
              </w:rPr>
            </w:pPr>
            <w:r>
              <w:rPr>
                <w:rFonts w:hint="eastAsia" w:asciiTheme="minorEastAsia" w:hAnsiTheme="minorEastAsia"/>
                <w:szCs w:val="21"/>
              </w:rPr>
              <w:t>第一、二、三阶段按需办理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15</w:t>
            </w:r>
          </w:p>
        </w:tc>
        <w:tc>
          <w:tcPr>
            <w:tcW w:w="1311" w:type="dxa"/>
            <w:vMerge w:val="restart"/>
            <w:tcBorders>
              <w:top w:val="single" w:color="000000" w:sz="8" w:space="0"/>
              <w:left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自然资源部门</w:t>
            </w: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建设工程验线</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7</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asciiTheme="minorEastAsia" w:hAnsiTheme="minorEastAsia"/>
                <w:szCs w:val="21"/>
              </w:rPr>
            </w:pPr>
            <w:r>
              <w:rPr>
                <w:rFonts w:hint="eastAsia" w:asciiTheme="minorEastAsia" w:hAnsiTheme="minorEastAsia"/>
                <w:szCs w:val="21"/>
              </w:rPr>
              <w:t>必办</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16</w:t>
            </w:r>
          </w:p>
        </w:tc>
        <w:tc>
          <w:tcPr>
            <w:tcW w:w="1311" w:type="dxa"/>
            <w:vMerge w:val="continue"/>
            <w:tcBorders>
              <w:left w:val="single" w:color="000000" w:sz="8" w:space="0"/>
              <w:right w:val="single" w:color="000000" w:sz="8" w:space="0"/>
            </w:tcBorders>
            <w:vAlign w:val="center"/>
          </w:tcPr>
          <w:p>
            <w:pPr>
              <w:spacing w:line="259" w:lineRule="auto"/>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szCs w:val="21"/>
              </w:rPr>
            </w:pPr>
            <w:r>
              <w:rPr>
                <w:rFonts w:hint="eastAsia" w:cs="宋体" w:asciiTheme="minorEastAsia" w:hAnsiTheme="minorEastAsia"/>
                <w:kern w:val="0"/>
                <w:szCs w:val="21"/>
              </w:rPr>
              <w:t>国有建设用地供地审核</w:t>
            </w:r>
          </w:p>
        </w:tc>
        <w:tc>
          <w:tcPr>
            <w:tcW w:w="1603" w:type="dxa"/>
            <w:tcBorders>
              <w:top w:val="single" w:color="000000" w:sz="8" w:space="0"/>
              <w:left w:val="single" w:color="000000" w:sz="8" w:space="0"/>
              <w:bottom w:val="single" w:color="000000" w:sz="8" w:space="0"/>
              <w:right w:val="single" w:color="000000" w:sz="8" w:space="0"/>
            </w:tcBorders>
            <w:vAlign w:val="center"/>
          </w:tcPr>
          <w:p>
            <w:pPr>
              <w:widowControl/>
              <w:ind w:left="10" w:hanging="10"/>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9</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ind w:right="15"/>
              <w:jc w:val="center"/>
              <w:rPr>
                <w:rFonts w:asciiTheme="minorEastAsia" w:hAnsiTheme="minorEastAsia"/>
                <w:szCs w:val="21"/>
              </w:rPr>
            </w:pPr>
            <w:r>
              <w:rPr>
                <w:rFonts w:hint="eastAsia" w:asciiTheme="minorEastAsia" w:hAnsiTheme="minorEastAsia"/>
                <w:szCs w:val="21"/>
              </w:rPr>
              <w:t>第一、二、三阶段按需办理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17</w:t>
            </w:r>
          </w:p>
        </w:tc>
        <w:tc>
          <w:tcPr>
            <w:tcW w:w="1311" w:type="dxa"/>
            <w:vMerge w:val="continue"/>
            <w:tcBorders>
              <w:left w:val="single" w:color="000000" w:sz="8" w:space="0"/>
              <w:right w:val="single" w:color="000000" w:sz="8" w:space="0"/>
            </w:tcBorders>
            <w:vAlign w:val="center"/>
          </w:tcPr>
          <w:p>
            <w:pPr>
              <w:spacing w:line="259" w:lineRule="auto"/>
              <w:jc w:val="center"/>
              <w:rPr>
                <w:rFonts w:asciiTheme="minorEastAsia" w:hAnsiTheme="minorEastAsia"/>
                <w:szCs w:val="21"/>
              </w:rPr>
            </w:pPr>
          </w:p>
        </w:tc>
        <w:tc>
          <w:tcPr>
            <w:tcW w:w="37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cstheme="minorEastAsia"/>
                <w:szCs w:val="21"/>
              </w:rPr>
            </w:pPr>
            <w:r>
              <w:rPr>
                <w:rFonts w:hint="eastAsia" w:asciiTheme="minorEastAsia" w:hAnsiTheme="minorEastAsia" w:cstheme="minorEastAsia"/>
                <w:kern w:val="0"/>
                <w:szCs w:val="21"/>
              </w:rPr>
              <w:t>临时用地审批</w:t>
            </w:r>
          </w:p>
        </w:tc>
        <w:tc>
          <w:tcPr>
            <w:tcW w:w="1603" w:type="dxa"/>
            <w:tcBorders>
              <w:top w:val="single" w:color="000000" w:sz="8" w:space="0"/>
              <w:left w:val="single" w:color="000000" w:sz="8" w:space="0"/>
              <w:bottom w:val="single" w:color="000000" w:sz="8" w:space="0"/>
              <w:right w:val="single" w:color="000000" w:sz="8" w:space="0"/>
            </w:tcBorders>
            <w:vAlign w:val="center"/>
          </w:tcPr>
          <w:p>
            <w:pPr>
              <w:widowControl/>
              <w:ind w:left="10" w:hanging="10"/>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20</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ind w:right="17"/>
              <w:jc w:val="center"/>
              <w:rPr>
                <w:rFonts w:asciiTheme="minorEastAsia" w:hAnsiTheme="minorEastAsia"/>
                <w:szCs w:val="21"/>
              </w:rPr>
            </w:pPr>
            <w:r>
              <w:rPr>
                <w:rFonts w:hint="eastAsia" w:asciiTheme="minorEastAsia" w:hAnsiTheme="minorEastAsia"/>
                <w:szCs w:val="21"/>
              </w:rPr>
              <w:t>第一、二、三阶段按需办理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18</w:t>
            </w:r>
          </w:p>
        </w:tc>
        <w:tc>
          <w:tcPr>
            <w:tcW w:w="1311"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cs="宋体" w:asciiTheme="minorEastAsia" w:hAnsiTheme="minorEastAsia"/>
                <w:kern w:val="0"/>
                <w:szCs w:val="21"/>
              </w:rPr>
            </w:pPr>
            <w:r>
              <w:rPr>
                <w:rFonts w:hint="eastAsia" w:cs="宋体" w:asciiTheme="minorEastAsia" w:hAnsiTheme="minorEastAsia"/>
                <w:kern w:val="0"/>
                <w:szCs w:val="21"/>
              </w:rPr>
              <w:t>生态环境部门</w:t>
            </w:r>
          </w:p>
        </w:tc>
        <w:tc>
          <w:tcPr>
            <w:tcW w:w="37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建设项目环境影响评价文件审批</w:t>
            </w:r>
          </w:p>
        </w:tc>
        <w:tc>
          <w:tcPr>
            <w:tcW w:w="1603" w:type="dxa"/>
            <w:tcBorders>
              <w:top w:val="single" w:color="000000" w:sz="8" w:space="0"/>
              <w:left w:val="single" w:color="000000" w:sz="8" w:space="0"/>
              <w:bottom w:val="single" w:color="000000" w:sz="8" w:space="0"/>
              <w:right w:val="single" w:color="000000" w:sz="8" w:space="0"/>
            </w:tcBorders>
            <w:vAlign w:val="center"/>
          </w:tcPr>
          <w:p>
            <w:pPr>
              <w:widowControl/>
              <w:ind w:left="10" w:hanging="10"/>
              <w:jc w:val="center"/>
              <w:textAlignment w:val="center"/>
              <w:rPr>
                <w:rFonts w:cs="宋体" w:asciiTheme="minorEastAsia" w:hAnsiTheme="minorEastAsia"/>
                <w:kern w:val="0"/>
                <w:szCs w:val="21"/>
              </w:rPr>
            </w:pPr>
            <w:r>
              <w:rPr>
                <w:rFonts w:hint="eastAsia" w:cs="宋体" w:asciiTheme="minorEastAsia" w:hAnsiTheme="minorEastAsia"/>
                <w:kern w:val="0"/>
                <w:szCs w:val="21"/>
              </w:rPr>
              <w:t>25</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ind w:right="17"/>
              <w:jc w:val="center"/>
              <w:rPr>
                <w:rFonts w:cs="宋体" w:asciiTheme="minorEastAsia" w:hAnsiTheme="minorEastAsia"/>
                <w:kern w:val="0"/>
                <w:szCs w:val="21"/>
              </w:rPr>
            </w:pPr>
            <w:r>
              <w:rPr>
                <w:rFonts w:hint="eastAsia" w:cs="宋体" w:asciiTheme="minorEastAsia" w:hAnsiTheme="minorEastAsia"/>
                <w:kern w:val="0"/>
                <w:szCs w:val="21"/>
              </w:rPr>
              <w:t>第一、二、三阶段按需办理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19</w:t>
            </w:r>
          </w:p>
        </w:tc>
        <w:tc>
          <w:tcPr>
            <w:tcW w:w="1311"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cs="宋体" w:asciiTheme="minorEastAsia" w:hAnsiTheme="minorEastAsia"/>
                <w:kern w:val="0"/>
                <w:szCs w:val="21"/>
              </w:rPr>
            </w:pPr>
            <w:r>
              <w:rPr>
                <w:rFonts w:hint="eastAsia" w:cs="宋体" w:asciiTheme="minorEastAsia" w:hAnsiTheme="minorEastAsia"/>
                <w:kern w:val="0"/>
                <w:szCs w:val="21"/>
              </w:rPr>
              <w:t>气象部门</w:t>
            </w:r>
          </w:p>
        </w:tc>
        <w:tc>
          <w:tcPr>
            <w:tcW w:w="3786" w:type="dxa"/>
            <w:tcBorders>
              <w:top w:val="single" w:color="000000" w:sz="8" w:space="0"/>
              <w:left w:val="single" w:color="000000" w:sz="8" w:space="0"/>
              <w:bottom w:val="single" w:color="000000" w:sz="8" w:space="0"/>
              <w:right w:val="single" w:color="000000" w:sz="8" w:space="0"/>
            </w:tcBorders>
            <w:vAlign w:val="center"/>
          </w:tcPr>
          <w:p>
            <w:pPr>
              <w:jc w:val="left"/>
              <w:rPr>
                <w:rFonts w:cs="宋体" w:asciiTheme="minorEastAsia" w:hAnsiTheme="minorEastAsia"/>
                <w:kern w:val="0"/>
                <w:szCs w:val="21"/>
              </w:rPr>
            </w:pPr>
            <w:r>
              <w:rPr>
                <w:rFonts w:hint="eastAsia" w:cs="宋体" w:asciiTheme="minorEastAsia" w:hAnsiTheme="minorEastAsia"/>
                <w:kern w:val="0"/>
                <w:szCs w:val="21"/>
              </w:rPr>
              <w:t>防雷装置设计审核（特定工程和场所）</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cs="宋体" w:asciiTheme="minorEastAsia" w:hAnsiTheme="minorEastAsia"/>
                <w:kern w:val="0"/>
                <w:szCs w:val="21"/>
              </w:rPr>
            </w:pPr>
            <w:r>
              <w:rPr>
                <w:rFonts w:hint="eastAsia" w:cs="宋体" w:asciiTheme="minorEastAsia" w:hAnsiTheme="minorEastAsia"/>
                <w:kern w:val="0"/>
                <w:szCs w:val="21"/>
              </w:rPr>
              <w:t>1</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cs="宋体" w:asciiTheme="minorEastAsia" w:hAnsiTheme="minorEastAsia"/>
                <w:kern w:val="0"/>
                <w:szCs w:val="21"/>
              </w:rPr>
            </w:pPr>
            <w:r>
              <w:rPr>
                <w:rFonts w:cs="宋体" w:asciiTheme="minorEastAsia" w:hAnsiTheme="minorEastAsia"/>
                <w:kern w:val="0"/>
                <w:szCs w:val="21"/>
              </w:rPr>
              <w:t>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20</w:t>
            </w:r>
          </w:p>
        </w:tc>
        <w:tc>
          <w:tcPr>
            <w:tcW w:w="1311"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cs="宋体" w:asciiTheme="minorEastAsia" w:hAnsiTheme="minorEastAsia"/>
                <w:kern w:val="0"/>
                <w:szCs w:val="21"/>
              </w:rPr>
            </w:pPr>
            <w:r>
              <w:rPr>
                <w:rFonts w:hint="eastAsia" w:cs="宋体" w:asciiTheme="minorEastAsia" w:hAnsiTheme="minorEastAsia"/>
                <w:kern w:val="0"/>
                <w:szCs w:val="21"/>
              </w:rPr>
              <w:t>发改部门</w:t>
            </w:r>
          </w:p>
        </w:tc>
        <w:tc>
          <w:tcPr>
            <w:tcW w:w="3786"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cs="宋体" w:asciiTheme="minorEastAsia" w:hAnsiTheme="minorEastAsia"/>
                <w:kern w:val="0"/>
                <w:szCs w:val="21"/>
              </w:rPr>
            </w:pPr>
            <w:r>
              <w:rPr>
                <w:rFonts w:hint="eastAsia" w:cs="宋体" w:asciiTheme="minorEastAsia" w:hAnsiTheme="minorEastAsia"/>
                <w:kern w:val="0"/>
                <w:szCs w:val="21"/>
              </w:rPr>
              <w:t>固定资产投资项目节能审查</w:t>
            </w:r>
          </w:p>
        </w:tc>
        <w:tc>
          <w:tcPr>
            <w:tcW w:w="1603"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cs="宋体" w:asciiTheme="minorEastAsia" w:hAnsiTheme="minorEastAsia"/>
                <w:kern w:val="0"/>
                <w:szCs w:val="21"/>
              </w:rPr>
            </w:pPr>
            <w:r>
              <w:rPr>
                <w:rFonts w:hint="eastAsia" w:cs="宋体" w:asciiTheme="minorEastAsia" w:hAnsiTheme="minorEastAsia"/>
                <w:kern w:val="0"/>
                <w:szCs w:val="21"/>
              </w:rPr>
              <w:t>3</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ind w:right="17"/>
              <w:jc w:val="center"/>
              <w:rPr>
                <w:rFonts w:cs="宋体" w:asciiTheme="minorEastAsia" w:hAnsiTheme="minorEastAsia"/>
                <w:kern w:val="0"/>
                <w:szCs w:val="21"/>
              </w:rPr>
            </w:pPr>
            <w:r>
              <w:rPr>
                <w:rFonts w:hint="eastAsia" w:cs="宋体" w:asciiTheme="minorEastAsia" w:hAnsiTheme="minorEastAsia"/>
                <w:kern w:val="0"/>
                <w:szCs w:val="21"/>
              </w:rPr>
              <w:t>第一、二、三阶段按需办理</w:t>
            </w:r>
          </w:p>
        </w:tc>
      </w:tr>
      <w:tr>
        <w:tblPrEx>
          <w:tblCellMar>
            <w:top w:w="81" w:type="dxa"/>
            <w:left w:w="14" w:type="dxa"/>
            <w:bottom w:w="0" w:type="dxa"/>
            <w:right w:w="14" w:type="dxa"/>
          </w:tblCellMar>
        </w:tblPrEx>
        <w:trPr>
          <w:trHeight w:val="362" w:hRule="atLeast"/>
        </w:trPr>
        <w:tc>
          <w:tcPr>
            <w:tcW w:w="74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21</w:t>
            </w:r>
          </w:p>
        </w:tc>
        <w:tc>
          <w:tcPr>
            <w:tcW w:w="1311" w:type="dxa"/>
            <w:tcBorders>
              <w:top w:val="single" w:color="000000" w:sz="8" w:space="0"/>
              <w:left w:val="single" w:color="000000" w:sz="8" w:space="0"/>
              <w:bottom w:val="single" w:color="000000" w:sz="8" w:space="0"/>
              <w:right w:val="single" w:color="000000" w:sz="8" w:space="0"/>
            </w:tcBorders>
            <w:vAlign w:val="center"/>
          </w:tcPr>
          <w:p>
            <w:pPr>
              <w:spacing w:line="259" w:lineRule="auto"/>
              <w:jc w:val="center"/>
              <w:rPr>
                <w:rFonts w:cs="宋体" w:asciiTheme="minorEastAsia" w:hAnsiTheme="minorEastAsia"/>
                <w:kern w:val="0"/>
                <w:szCs w:val="21"/>
              </w:rPr>
            </w:pPr>
            <w:r>
              <w:rPr>
                <w:rFonts w:hint="eastAsia" w:cs="宋体" w:asciiTheme="minorEastAsia" w:hAnsiTheme="minorEastAsia"/>
                <w:kern w:val="0"/>
                <w:szCs w:val="21"/>
              </w:rPr>
              <w:t>文广旅体部门</w:t>
            </w:r>
          </w:p>
        </w:tc>
        <w:tc>
          <w:tcPr>
            <w:tcW w:w="37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文物保护单位文物保护工程许可</w:t>
            </w:r>
          </w:p>
        </w:tc>
        <w:tc>
          <w:tcPr>
            <w:tcW w:w="1603" w:type="dxa"/>
            <w:tcBorders>
              <w:top w:val="single" w:color="000000" w:sz="8" w:space="0"/>
              <w:left w:val="single" w:color="000000" w:sz="8" w:space="0"/>
              <w:bottom w:val="single" w:color="000000" w:sz="8" w:space="0"/>
              <w:right w:val="single" w:color="000000" w:sz="8" w:space="0"/>
            </w:tcBorders>
            <w:vAlign w:val="center"/>
          </w:tcPr>
          <w:p>
            <w:pPr>
              <w:widowControl/>
              <w:ind w:left="10" w:hanging="10"/>
              <w:jc w:val="center"/>
              <w:textAlignment w:val="center"/>
              <w:rPr>
                <w:rFonts w:cs="宋体" w:asciiTheme="minorEastAsia" w:hAnsiTheme="minorEastAsia"/>
                <w:kern w:val="0"/>
                <w:szCs w:val="21"/>
              </w:rPr>
            </w:pPr>
            <w:r>
              <w:rPr>
                <w:rFonts w:hint="eastAsia" w:cs="宋体" w:asciiTheme="minorEastAsia" w:hAnsiTheme="minorEastAsia"/>
                <w:kern w:val="0"/>
                <w:szCs w:val="21"/>
              </w:rPr>
              <w:t>10</w:t>
            </w:r>
          </w:p>
        </w:tc>
        <w:tc>
          <w:tcPr>
            <w:tcW w:w="1600" w:type="dxa"/>
            <w:tcBorders>
              <w:top w:val="single" w:color="000000" w:sz="8" w:space="0"/>
              <w:left w:val="single" w:color="000000" w:sz="8" w:space="0"/>
              <w:bottom w:val="single" w:color="000000" w:sz="8" w:space="0"/>
              <w:right w:val="single" w:color="000000" w:sz="8" w:space="0"/>
            </w:tcBorders>
            <w:vAlign w:val="center"/>
          </w:tcPr>
          <w:p>
            <w:pPr>
              <w:spacing w:line="259" w:lineRule="auto"/>
              <w:ind w:right="17"/>
              <w:jc w:val="center"/>
              <w:rPr>
                <w:rFonts w:cs="宋体" w:asciiTheme="minorEastAsia" w:hAnsiTheme="minorEastAsia"/>
                <w:kern w:val="0"/>
                <w:szCs w:val="21"/>
              </w:rPr>
            </w:pPr>
            <w:r>
              <w:rPr>
                <w:rFonts w:hint="eastAsia" w:cs="宋体" w:asciiTheme="minorEastAsia" w:hAnsiTheme="minorEastAsia"/>
                <w:kern w:val="0"/>
                <w:szCs w:val="21"/>
              </w:rPr>
              <w:t>第一、二、三阶段按需办理</w:t>
            </w:r>
          </w:p>
        </w:tc>
      </w:tr>
    </w:tbl>
    <w:p>
      <w:pPr>
        <w:ind w:firstLine="600" w:firstLineChars="250"/>
        <w:jc w:val="left"/>
        <w:rPr>
          <w:rFonts w:ascii="宋体" w:hAnsi="宋体" w:eastAsia="宋体" w:cs="宋体"/>
          <w:kern w:val="0"/>
          <w:sz w:val="24"/>
          <w:szCs w:val="24"/>
        </w:rPr>
      </w:pPr>
    </w:p>
    <w:p>
      <w:pPr>
        <w:ind w:firstLine="600" w:firstLineChars="250"/>
        <w:jc w:val="left"/>
        <w:rPr>
          <w:rFonts w:cs="黑体" w:asciiTheme="minorEastAsia" w:hAnsiTheme="minorEastAsia"/>
          <w:sz w:val="24"/>
          <w:szCs w:val="24"/>
        </w:rPr>
      </w:pPr>
      <w:r>
        <w:rPr>
          <w:rFonts w:hint="eastAsia" w:cs="黑体" w:asciiTheme="minorEastAsia" w:hAnsiTheme="minorEastAsia"/>
          <w:sz w:val="24"/>
          <w:szCs w:val="24"/>
        </w:rPr>
        <w:t>适用范围：</w:t>
      </w:r>
      <w:r>
        <w:rPr>
          <w:rFonts w:hint="eastAsia" w:cs="黑体" w:asciiTheme="minorEastAsia" w:hAnsiTheme="minorEastAsia"/>
          <w:sz w:val="24"/>
          <w:szCs w:val="24"/>
          <w:lang w:eastAsia="zh-CN"/>
        </w:rPr>
        <w:t>徐闻县</w:t>
      </w:r>
      <w:r>
        <w:rPr>
          <w:rFonts w:hint="eastAsia" w:cs="黑体" w:asciiTheme="minorEastAsia" w:hAnsiTheme="minorEastAsia"/>
          <w:sz w:val="24"/>
          <w:szCs w:val="24"/>
        </w:rPr>
        <w:t>内新建、改建、扩建的房屋建筑和市政基础设施工程项目。</w:t>
      </w:r>
    </w:p>
    <w:p>
      <w:pPr>
        <w:ind w:firstLine="525" w:firstLineChars="250"/>
        <w:jc w:val="left"/>
        <w:rPr>
          <w:rFonts w:ascii="黑体" w:hAnsi="黑体" w:eastAsia="黑体" w:cs="黑体"/>
        </w:rPr>
      </w:pPr>
    </w:p>
    <w:p>
      <w:pPr>
        <w:ind w:firstLine="560" w:firstLineChars="200"/>
        <w:jc w:val="left"/>
        <w:rPr>
          <w:rFonts w:ascii="黑体" w:hAnsi="黑体" w:eastAsia="黑体" w:cs="黑体"/>
          <w:sz w:val="28"/>
          <w:szCs w:val="28"/>
        </w:rPr>
      </w:pPr>
      <w:r>
        <w:rPr>
          <w:rFonts w:hint="eastAsia" w:ascii="黑体" w:hAnsi="黑体" w:eastAsia="黑体" w:cs="黑体"/>
          <w:sz w:val="28"/>
          <w:szCs w:val="28"/>
        </w:rPr>
        <w:t>二、设立依据</w:t>
      </w:r>
    </w:p>
    <w:p>
      <w:pPr>
        <w:spacing w:line="400" w:lineRule="exact"/>
        <w:ind w:firstLine="480" w:firstLineChars="200"/>
        <w:jc w:val="left"/>
        <w:rPr>
          <w:rFonts w:ascii="黑体" w:hAnsi="黑体" w:eastAsia="黑体" w:cs="黑体"/>
          <w:sz w:val="28"/>
          <w:szCs w:val="28"/>
        </w:rPr>
      </w:pPr>
      <w:r>
        <w:rPr>
          <w:rFonts w:hint="eastAsia" w:cs="黑体" w:asciiTheme="minorEastAsia" w:hAnsiTheme="minorEastAsia"/>
          <w:sz w:val="24"/>
          <w:szCs w:val="24"/>
        </w:rPr>
        <w:t>1. 《国务院办公厅关于全面开展工程建设项目审批制度改革的实施意见》（国办发〔2019〕11号）</w:t>
      </w:r>
    </w:p>
    <w:p>
      <w:pPr>
        <w:spacing w:line="400" w:lineRule="exact"/>
        <w:ind w:firstLine="480" w:firstLineChars="200"/>
        <w:jc w:val="left"/>
        <w:rPr>
          <w:rFonts w:ascii="黑体" w:hAnsi="黑体" w:eastAsia="黑体" w:cs="黑体"/>
          <w:sz w:val="28"/>
          <w:szCs w:val="28"/>
        </w:rPr>
      </w:pPr>
      <w:r>
        <w:rPr>
          <w:rFonts w:hint="eastAsia" w:cs="黑体" w:asciiTheme="minorEastAsia" w:hAnsiTheme="minorEastAsia"/>
          <w:sz w:val="24"/>
          <w:szCs w:val="24"/>
        </w:rPr>
        <w:t>2.《广东省人民政府关于印发广东省全面开展工程建设项目审批制度改革实施方案的通知》（粤府〔2019〕49号）</w:t>
      </w:r>
    </w:p>
    <w:p>
      <w:pPr>
        <w:spacing w:line="400" w:lineRule="exact"/>
        <w:ind w:firstLine="480" w:firstLineChars="200"/>
        <w:jc w:val="left"/>
        <w:rPr>
          <w:rFonts w:hint="eastAsia" w:cs="黑体" w:asciiTheme="minorEastAsia" w:hAnsiTheme="minorEastAsia"/>
          <w:sz w:val="24"/>
          <w:szCs w:val="24"/>
        </w:rPr>
      </w:pPr>
      <w:r>
        <w:rPr>
          <w:rFonts w:hint="eastAsia" w:cs="黑体" w:asciiTheme="minorEastAsia" w:hAnsiTheme="minorEastAsia"/>
          <w:sz w:val="24"/>
          <w:szCs w:val="24"/>
        </w:rPr>
        <w:t>4.《徐闻县人民政府办公室关于印发徐闻县工程项目审批制度改革实施方案的通知》（徐府办〔2019〕30号）</w:t>
      </w:r>
    </w:p>
    <w:p>
      <w:pPr>
        <w:spacing w:line="400" w:lineRule="exact"/>
        <w:ind w:firstLine="480" w:firstLineChars="200"/>
        <w:jc w:val="left"/>
        <w:rPr>
          <w:rFonts w:cs="黑体" w:asciiTheme="minorEastAsia" w:hAnsiTheme="minorEastAsia"/>
          <w:sz w:val="24"/>
          <w:szCs w:val="24"/>
        </w:rPr>
      </w:pPr>
      <w:r>
        <w:rPr>
          <w:rFonts w:hint="eastAsia" w:cs="黑体" w:asciiTheme="minorEastAsia" w:hAnsiTheme="minorEastAsia"/>
          <w:sz w:val="24"/>
          <w:szCs w:val="24"/>
        </w:rPr>
        <w:t>5.各部门审批事项依据:</w:t>
      </w:r>
    </w:p>
    <w:tbl>
      <w:tblPr>
        <w:tblStyle w:val="25"/>
        <w:tblpPr w:vertAnchor="text" w:horzAnchor="margin" w:tblpY="153"/>
        <w:tblOverlap w:val="never"/>
        <w:tblW w:w="9002" w:type="dxa"/>
        <w:tblInd w:w="0" w:type="dxa"/>
        <w:tblLayout w:type="fixed"/>
        <w:tblCellMar>
          <w:top w:w="81" w:type="dxa"/>
          <w:left w:w="14" w:type="dxa"/>
          <w:bottom w:w="0" w:type="dxa"/>
          <w:right w:w="14" w:type="dxa"/>
        </w:tblCellMar>
      </w:tblPr>
      <w:tblGrid>
        <w:gridCol w:w="723"/>
        <w:gridCol w:w="3686"/>
        <w:gridCol w:w="4593"/>
      </w:tblGrid>
      <w:tr>
        <w:tblPrEx>
          <w:tblCellMar>
            <w:top w:w="81" w:type="dxa"/>
            <w:left w:w="14" w:type="dxa"/>
            <w:bottom w:w="0" w:type="dxa"/>
            <w:right w:w="14" w:type="dxa"/>
          </w:tblCellMar>
        </w:tblPrEx>
        <w:trPr>
          <w:trHeight w:val="601" w:hRule="atLeast"/>
        </w:trPr>
        <w:tc>
          <w:tcPr>
            <w:tcW w:w="723"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57"/>
              <w:rPr>
                <w:rFonts w:asciiTheme="minorEastAsia" w:hAnsiTheme="minorEastAsia"/>
                <w:szCs w:val="21"/>
              </w:rPr>
            </w:pPr>
            <w:r>
              <w:rPr>
                <w:rFonts w:asciiTheme="minorEastAsia" w:hAnsiTheme="minorEastAsia"/>
                <w:szCs w:val="21"/>
              </w:rPr>
              <w:t>序号</w:t>
            </w:r>
          </w:p>
        </w:tc>
        <w:tc>
          <w:tcPr>
            <w:tcW w:w="3686"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3"/>
              <w:rPr>
                <w:rFonts w:asciiTheme="minorEastAsia" w:hAnsiTheme="minorEastAsia"/>
                <w:szCs w:val="21"/>
              </w:rPr>
            </w:pPr>
            <w:r>
              <w:rPr>
                <w:rFonts w:asciiTheme="minorEastAsia" w:hAnsiTheme="minorEastAsia"/>
                <w:szCs w:val="21"/>
              </w:rPr>
              <w:t>申办事项名称</w:t>
            </w:r>
          </w:p>
        </w:tc>
        <w:tc>
          <w:tcPr>
            <w:tcW w:w="4593" w:type="dxa"/>
            <w:tcBorders>
              <w:top w:val="single" w:color="000000" w:sz="4" w:space="0"/>
              <w:left w:val="single" w:color="000000" w:sz="4" w:space="0"/>
              <w:bottom w:val="single" w:color="000000" w:sz="8" w:space="0"/>
              <w:right w:val="single" w:color="000000" w:sz="4" w:space="0"/>
            </w:tcBorders>
            <w:vAlign w:val="center"/>
          </w:tcPr>
          <w:p>
            <w:pPr>
              <w:spacing w:line="259" w:lineRule="auto"/>
              <w:rPr>
                <w:rFonts w:asciiTheme="minorEastAsia" w:hAnsiTheme="minorEastAsia"/>
                <w:szCs w:val="21"/>
              </w:rPr>
            </w:pPr>
            <w:r>
              <w:rPr>
                <w:rFonts w:hint="eastAsia" w:asciiTheme="minorEastAsia" w:hAnsiTheme="minorEastAsia"/>
                <w:szCs w:val="21"/>
              </w:rPr>
              <w:t>审批依据</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建筑工程施工许可证核发（含质量、安全监督手续）</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1.《中华人民共和国建筑法》；</w:t>
            </w:r>
          </w:p>
          <w:p>
            <w:pPr>
              <w:spacing w:line="259" w:lineRule="auto"/>
              <w:rPr>
                <w:rFonts w:asciiTheme="minorEastAsia" w:hAnsiTheme="minorEastAsia"/>
                <w:szCs w:val="21"/>
              </w:rPr>
            </w:pPr>
            <w:r>
              <w:rPr>
                <w:rFonts w:hint="eastAsia" w:asciiTheme="minorEastAsia" w:hAnsiTheme="minorEastAsia"/>
                <w:szCs w:val="21"/>
              </w:rPr>
              <w:t>2.《建设工程质量管理条例》(中华人民共和国国务院令第279号)；</w:t>
            </w:r>
          </w:p>
          <w:p>
            <w:pPr>
              <w:spacing w:line="259" w:lineRule="auto"/>
              <w:rPr>
                <w:rFonts w:asciiTheme="minorEastAsia" w:hAnsiTheme="minorEastAsia"/>
                <w:szCs w:val="21"/>
              </w:rPr>
            </w:pPr>
            <w:r>
              <w:rPr>
                <w:rFonts w:hint="eastAsia" w:asciiTheme="minorEastAsia" w:hAnsiTheme="minorEastAsia"/>
                <w:szCs w:val="21"/>
              </w:rPr>
              <w:t>3.《建设工程安全生产管理条例》（中华人民共和国国务院令第393号）；</w:t>
            </w:r>
          </w:p>
          <w:p>
            <w:pPr>
              <w:spacing w:line="259" w:lineRule="auto"/>
              <w:rPr>
                <w:rFonts w:asciiTheme="minorEastAsia" w:hAnsiTheme="minorEastAsia"/>
                <w:szCs w:val="21"/>
              </w:rPr>
            </w:pPr>
            <w:r>
              <w:rPr>
                <w:rFonts w:hint="eastAsia" w:asciiTheme="minorEastAsia" w:hAnsiTheme="minorEastAsia"/>
                <w:szCs w:val="21"/>
              </w:rPr>
              <w:t>4.《建筑工程施工许可管理办法》（住房城乡建设部令第18号）；</w:t>
            </w:r>
          </w:p>
          <w:p>
            <w:pPr>
              <w:spacing w:line="259" w:lineRule="auto"/>
              <w:rPr>
                <w:rFonts w:asciiTheme="minorEastAsia" w:hAnsiTheme="minorEastAsia"/>
                <w:szCs w:val="21"/>
              </w:rPr>
            </w:pPr>
            <w:r>
              <w:rPr>
                <w:rFonts w:hint="eastAsia" w:asciiTheme="minorEastAsia" w:hAnsiTheme="minorEastAsia"/>
                <w:szCs w:val="21"/>
              </w:rPr>
              <w:t>5.《房屋建筑和市政基础设施工程质量监督管理规定》(住房城乡建设部令第5号)；</w:t>
            </w:r>
          </w:p>
          <w:p>
            <w:pPr>
              <w:spacing w:line="259" w:lineRule="auto"/>
              <w:rPr>
                <w:rFonts w:asciiTheme="minorEastAsia" w:hAnsiTheme="minorEastAsia"/>
                <w:szCs w:val="21"/>
              </w:rPr>
            </w:pPr>
            <w:r>
              <w:rPr>
                <w:rFonts w:hint="eastAsia" w:asciiTheme="minorEastAsia" w:hAnsiTheme="minorEastAsia"/>
                <w:szCs w:val="21"/>
              </w:rPr>
              <w:t>6.《住房城乡建设部关于印发〈房屋建筑和市政基础设施工程施工安全监督工作规程〉的通知》（建质〔2014〕154号）；</w:t>
            </w:r>
          </w:p>
          <w:p>
            <w:pPr>
              <w:spacing w:line="259" w:lineRule="auto"/>
              <w:rPr>
                <w:rFonts w:asciiTheme="minorEastAsia" w:hAnsiTheme="minorEastAsia"/>
                <w:szCs w:val="21"/>
              </w:rPr>
            </w:pPr>
            <w:r>
              <w:rPr>
                <w:rFonts w:hint="eastAsia" w:asciiTheme="minorEastAsia" w:hAnsiTheme="minorEastAsia"/>
                <w:szCs w:val="21"/>
              </w:rPr>
              <w:t>7.《住房城乡建设部办公厅关于严格落实建筑工程质量终身责任承诺制的通知》（建质〔2014〕44号）；</w:t>
            </w:r>
          </w:p>
          <w:p>
            <w:pPr>
              <w:spacing w:line="259" w:lineRule="auto"/>
              <w:rPr>
                <w:rFonts w:asciiTheme="minorEastAsia" w:hAnsiTheme="minorEastAsia"/>
                <w:szCs w:val="21"/>
              </w:rPr>
            </w:pPr>
            <w:r>
              <w:rPr>
                <w:rFonts w:hint="eastAsia" w:asciiTheme="minorEastAsia" w:hAnsiTheme="minorEastAsia"/>
                <w:szCs w:val="21"/>
              </w:rPr>
              <w:t>8.《中共广东省委办公厅 广东省人民政府办公厅关于印发〈广东省深化营商环境综合改革行动方案〉的通知》（粤办发〔2018〕27号）；</w:t>
            </w:r>
          </w:p>
          <w:p>
            <w:pPr>
              <w:spacing w:line="259" w:lineRule="auto"/>
              <w:rPr>
                <w:rFonts w:asciiTheme="minorEastAsia" w:hAnsiTheme="minorEastAsia"/>
                <w:szCs w:val="21"/>
              </w:rPr>
            </w:pPr>
            <w:r>
              <w:rPr>
                <w:rFonts w:hint="eastAsia" w:asciiTheme="minorEastAsia" w:hAnsiTheme="minorEastAsia"/>
                <w:szCs w:val="21"/>
              </w:rPr>
              <w:t>9.《广东省住房和城乡建设厅关于印发房屋建筑和市政基础设施工程质量监督工作指引（暂行）的通知》（粤建规范〔2018〕3号）；</w:t>
            </w:r>
          </w:p>
          <w:p>
            <w:pPr>
              <w:spacing w:line="259" w:lineRule="auto"/>
              <w:rPr>
                <w:rFonts w:asciiTheme="minorEastAsia" w:hAnsiTheme="minorEastAsia"/>
                <w:szCs w:val="21"/>
              </w:rPr>
            </w:pPr>
            <w:r>
              <w:rPr>
                <w:rFonts w:hint="eastAsia" w:asciiTheme="minorEastAsia" w:hAnsiTheme="minorEastAsia"/>
                <w:szCs w:val="21"/>
              </w:rPr>
              <w:t>10.《广东省住房和城乡建设厅关于进一步提高施工许可办事效率的通知》（粤建市函〔2018〕1798号）。</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2</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建设工程消防设计审查</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1.《中华人民共和国消防法》（2009年5月1日起施行，2019年4月23日第十三届全国人民代表大会常务委员会第十次会议通过修改）；</w:t>
            </w:r>
          </w:p>
          <w:p>
            <w:pPr>
              <w:spacing w:line="259" w:lineRule="auto"/>
              <w:rPr>
                <w:rFonts w:asciiTheme="minorEastAsia" w:hAnsiTheme="minorEastAsia"/>
                <w:szCs w:val="21"/>
              </w:rPr>
            </w:pPr>
            <w:r>
              <w:rPr>
                <w:rFonts w:hint="eastAsia" w:asciiTheme="minorEastAsia" w:hAnsiTheme="minorEastAsia"/>
                <w:szCs w:val="21"/>
              </w:rPr>
              <w:t>2.《广东省实施&lt;中华人民共和国消防法&gt;办法》（2010年10月1日起施行）；</w:t>
            </w:r>
          </w:p>
          <w:p>
            <w:pPr>
              <w:spacing w:line="259" w:lineRule="auto"/>
              <w:rPr>
                <w:rFonts w:asciiTheme="minorEastAsia" w:hAnsiTheme="minorEastAsia"/>
                <w:szCs w:val="21"/>
              </w:rPr>
            </w:pPr>
            <w:r>
              <w:rPr>
                <w:rFonts w:hint="eastAsia" w:asciiTheme="minorEastAsia" w:hAnsiTheme="minorEastAsia"/>
                <w:szCs w:val="21"/>
              </w:rPr>
              <w:t>3.《建设工程消防监督管理规定》（公安部119号令）；</w:t>
            </w:r>
          </w:p>
          <w:p>
            <w:pPr>
              <w:spacing w:line="259" w:lineRule="auto"/>
              <w:rPr>
                <w:rFonts w:asciiTheme="minorEastAsia" w:hAnsiTheme="minorEastAsia"/>
                <w:szCs w:val="21"/>
              </w:rPr>
            </w:pPr>
            <w:r>
              <w:rPr>
                <w:rFonts w:hint="eastAsia" w:asciiTheme="minorEastAsia" w:hAnsiTheme="minorEastAsia"/>
                <w:szCs w:val="21"/>
              </w:rPr>
              <w:t>4.《广东省住房和城乡建设厅广东省消防救援总队关于切实做好移交承接建设工程消防设计审查验收职责的通知》（粤建质函〔2019〕1110号）。</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3</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人防工程质量监督</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1.《广东省实施&lt;中华人民共和国人民防空法&gt;办法》第十二条；</w:t>
            </w:r>
          </w:p>
          <w:p>
            <w:pPr>
              <w:spacing w:line="259" w:lineRule="auto"/>
              <w:rPr>
                <w:rFonts w:asciiTheme="minorEastAsia" w:hAnsiTheme="minorEastAsia"/>
                <w:szCs w:val="21"/>
              </w:rPr>
            </w:pPr>
            <w:r>
              <w:rPr>
                <w:rFonts w:hint="eastAsia" w:asciiTheme="minorEastAsia" w:hAnsiTheme="minorEastAsia"/>
                <w:szCs w:val="21"/>
              </w:rPr>
              <w:t>2.《人民防空工程建设管理规定》第三十条、第三十一条、第三十二条；</w:t>
            </w:r>
          </w:p>
          <w:p>
            <w:pPr>
              <w:spacing w:line="259" w:lineRule="auto"/>
              <w:rPr>
                <w:rFonts w:asciiTheme="minorEastAsia" w:hAnsiTheme="minorEastAsia"/>
                <w:szCs w:val="21"/>
              </w:rPr>
            </w:pPr>
            <w:r>
              <w:rPr>
                <w:rFonts w:hint="eastAsia" w:asciiTheme="minorEastAsia" w:hAnsiTheme="minorEastAsia"/>
                <w:szCs w:val="21"/>
              </w:rPr>
              <w:t>3.《人民防空工程质量监督管理规定》第九条。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4</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城市建筑垃圾处置（排放）核准</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1.《国务院对确需保留的行政审批项目设定行政许可的决定》（国务院令第412号）第101项“城市建筑垃圾处置核准，实施机关为城市人民政府市容环境卫生行政主管部门”；</w:t>
            </w:r>
          </w:p>
          <w:p>
            <w:pPr>
              <w:spacing w:line="259" w:lineRule="auto"/>
              <w:rPr>
                <w:rFonts w:asciiTheme="minorEastAsia" w:hAnsiTheme="minorEastAsia"/>
                <w:szCs w:val="21"/>
              </w:rPr>
            </w:pPr>
            <w:r>
              <w:rPr>
                <w:rFonts w:hint="eastAsia" w:asciiTheme="minorEastAsia" w:hAnsiTheme="minorEastAsia"/>
                <w:szCs w:val="21"/>
              </w:rPr>
              <w:t>2.《城市建筑垃圾管理规定》：第七条“处置建筑垃圾的单位，应当向城市人民政府市容环境卫生主管部门提出申请，获得城市建筑垃圾处置核准后，方可处置”。第十三条“施工单位不得将建筑垃圾交给个人或者未经核准从事建筑垃圾运输的单位运输”。第十四条“处置建筑垃圾的单位在运输建筑垃圾时，应当随车携带建筑垃圾处置核准文件，按照城市人民政府有关部门规定的运输路线、时间运行，不得丢弃、遗撒建筑垃圾，不得超出核准范围承运建筑垃圾”。 第十六条“建筑垃圾处置实行收费制度，收费标准依据国家有关规定执行”；</w:t>
            </w:r>
          </w:p>
          <w:p>
            <w:pPr>
              <w:spacing w:line="259" w:lineRule="auto"/>
              <w:rPr>
                <w:rFonts w:asciiTheme="minorEastAsia" w:hAnsiTheme="minorEastAsia"/>
                <w:szCs w:val="21"/>
              </w:rPr>
            </w:pPr>
            <w:r>
              <w:rPr>
                <w:rFonts w:hint="eastAsia" w:asciiTheme="minorEastAsia" w:hAnsiTheme="minorEastAsia"/>
                <w:szCs w:val="21"/>
              </w:rPr>
              <w:t>3.《关于建筑垃圾处理费有关问题的批复》（2004年2月5日广东省物价局文件，粤价【2004】36号）；</w:t>
            </w:r>
          </w:p>
          <w:p>
            <w:pPr>
              <w:spacing w:line="259" w:lineRule="auto"/>
              <w:rPr>
                <w:rFonts w:asciiTheme="minorEastAsia" w:hAnsiTheme="minorEastAsia"/>
                <w:szCs w:val="21"/>
              </w:rPr>
            </w:pPr>
            <w:r>
              <w:rPr>
                <w:rFonts w:hint="eastAsia" w:asciiTheme="minorEastAsia" w:hAnsiTheme="minorEastAsia"/>
                <w:szCs w:val="21"/>
              </w:rPr>
              <w:t>4.1998年8月11日湛江市物价局文件，湛价【1998】53号规定，建筑垃圾处置费按每立方米4元收取。</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5</w:t>
            </w:r>
          </w:p>
        </w:tc>
        <w:tc>
          <w:tcPr>
            <w:tcW w:w="3686"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建设工程项目使用袋装水泥和现场搅拌混凝土许可</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1.《广东省建设工程项目使用袋装水泥和现场搅拌混凝土行政许可规定》(广东省第十届人民代表大会常务委员会公告第46号)第三条、第四条；</w:t>
            </w:r>
          </w:p>
          <w:p>
            <w:pPr>
              <w:spacing w:line="259" w:lineRule="auto"/>
              <w:rPr>
                <w:rFonts w:cs="Times New Roman" w:asciiTheme="minorEastAsia" w:hAnsiTheme="minorEastAsia"/>
                <w:szCs w:val="21"/>
              </w:rPr>
            </w:pPr>
            <w:r>
              <w:rPr>
                <w:rFonts w:hint="eastAsia" w:asciiTheme="minorEastAsia" w:hAnsiTheme="minorEastAsia"/>
                <w:szCs w:val="21"/>
              </w:rPr>
              <w:t>2.《广东省促进散装水泥发展和应用规定》(省政府令156号)第4、9条。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6</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污水排入排水管网许可证核发</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1.《国务院对确需保留的行政审批项目设定行政许可的决定（2004年国务院令第412号）》——附件103项“城市排水许可证核发所在城市的市人民政府排水行政主管部门”。</w:t>
            </w:r>
          </w:p>
          <w:p>
            <w:pPr>
              <w:spacing w:line="259" w:lineRule="auto"/>
              <w:rPr>
                <w:rFonts w:asciiTheme="minorEastAsia" w:hAnsiTheme="minorEastAsia"/>
                <w:szCs w:val="21"/>
              </w:rPr>
            </w:pPr>
            <w:r>
              <w:rPr>
                <w:rFonts w:hint="eastAsia" w:asciiTheme="minorEastAsia" w:hAnsiTheme="minorEastAsia"/>
                <w:szCs w:val="21"/>
              </w:rPr>
              <w:t>2.《城镇排水与污水处理条例（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pPr>
              <w:spacing w:line="259" w:lineRule="auto"/>
              <w:rPr>
                <w:rFonts w:asciiTheme="minorEastAsia" w:hAnsiTheme="minorEastAsia"/>
                <w:szCs w:val="21"/>
              </w:rPr>
            </w:pPr>
            <w:r>
              <w:rPr>
                <w:rFonts w:hint="eastAsia" w:asciiTheme="minorEastAsia" w:hAnsiTheme="minorEastAsia"/>
                <w:szCs w:val="21"/>
              </w:rPr>
              <w:t>3.《&lt;城镇污水排入排水管网许可管理办法&gt;（中华人民共和国住房和城乡建设部令第21号）》。</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7</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建设工程招标文件备案</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1.《房屋建筑和市政基础设施工程施工招标投标管理办法》（住房城乡建设部令89号）第十九条、第二十条 ；</w:t>
            </w:r>
          </w:p>
          <w:p>
            <w:pPr>
              <w:spacing w:line="259" w:lineRule="auto"/>
              <w:rPr>
                <w:rFonts w:asciiTheme="minorEastAsia" w:hAnsiTheme="minorEastAsia"/>
                <w:szCs w:val="21"/>
              </w:rPr>
            </w:pPr>
            <w:r>
              <w:rPr>
                <w:rFonts w:hint="eastAsia" w:asciiTheme="minorEastAsia" w:hAnsiTheme="minorEastAsia"/>
                <w:szCs w:val="21"/>
              </w:rPr>
              <w:t>2.《广东省实施〈中华人民共和国招标投标法〉办法&gt;第十四条。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8</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房屋建筑和市政基础设施工程招标投标情况报告备案</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1.《中华人民共和国招标投标法》 第四十七条；</w:t>
            </w:r>
          </w:p>
          <w:p>
            <w:pPr>
              <w:spacing w:line="259" w:lineRule="auto"/>
              <w:rPr>
                <w:rFonts w:asciiTheme="minorEastAsia" w:hAnsiTheme="minorEastAsia"/>
                <w:szCs w:val="21"/>
              </w:rPr>
            </w:pPr>
            <w:r>
              <w:rPr>
                <w:rFonts w:hint="eastAsia" w:asciiTheme="minorEastAsia" w:hAnsiTheme="minorEastAsia"/>
                <w:szCs w:val="21"/>
              </w:rPr>
              <w:t>2.《工程建设项目施工招标投标办法》第六十五条；</w:t>
            </w:r>
          </w:p>
          <w:p>
            <w:pPr>
              <w:spacing w:line="259" w:lineRule="auto"/>
              <w:rPr>
                <w:rFonts w:asciiTheme="minorEastAsia" w:hAnsiTheme="minorEastAsia"/>
                <w:szCs w:val="21"/>
              </w:rPr>
            </w:pPr>
            <w:r>
              <w:rPr>
                <w:rFonts w:hint="eastAsia" w:asciiTheme="minorEastAsia" w:hAnsiTheme="minorEastAsia"/>
                <w:szCs w:val="21"/>
              </w:rPr>
              <w:t>3.《房屋建筑和市政基础设施工程施工招标投标管理办法》第四十五条。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9</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占用城市绿地审批、砍伐迁移城市树木审批</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1.《城市绿化条例》第十九条、第二十条、第二十四条；</w:t>
            </w:r>
          </w:p>
          <w:p>
            <w:pPr>
              <w:spacing w:line="259" w:lineRule="auto"/>
              <w:rPr>
                <w:rFonts w:asciiTheme="minorEastAsia" w:hAnsiTheme="minorEastAsia"/>
                <w:szCs w:val="21"/>
              </w:rPr>
            </w:pPr>
            <w:r>
              <w:rPr>
                <w:rFonts w:hint="eastAsia" w:asciiTheme="minorEastAsia" w:hAnsiTheme="minorEastAsia"/>
                <w:szCs w:val="21"/>
              </w:rPr>
              <w:t>2.《广东省城市绿化条例》第三十一条 ；</w:t>
            </w:r>
          </w:p>
          <w:p>
            <w:pPr>
              <w:spacing w:line="259" w:lineRule="auto"/>
              <w:rPr>
                <w:rFonts w:asciiTheme="minorEastAsia" w:hAnsiTheme="minorEastAsia"/>
                <w:szCs w:val="21"/>
              </w:rPr>
            </w:pPr>
            <w:r>
              <w:rPr>
                <w:rFonts w:hint="eastAsia" w:asciiTheme="minorEastAsia" w:hAnsiTheme="minorEastAsia"/>
                <w:szCs w:val="21"/>
              </w:rPr>
              <w:t>3.《广东省城市绿化条例》第二十五、二十六条。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10</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占用、挖掘城市道路审批、城市桥梁上架设各类市政管线审批、依附于城市道路建设各种管线、杆线等设施审批</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1.《城市道路管理条例》第二十九条到第三十三条。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11</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因工程建设确需改装、拆除或者迁移城市公共供水设施审批</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1.《城市供水条例》第三十条 ；</w:t>
            </w:r>
          </w:p>
          <w:p>
            <w:pPr>
              <w:spacing w:line="259" w:lineRule="auto"/>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eastAsia="zh-CN"/>
              </w:rPr>
              <w:t>城镇排水与污水处理条例</w:t>
            </w:r>
            <w:bookmarkStart w:id="0" w:name="_GoBack"/>
            <w:bookmarkEnd w:id="0"/>
            <w:r>
              <w:rPr>
                <w:rFonts w:hint="eastAsia" w:asciiTheme="minorEastAsia" w:hAnsiTheme="minorEastAsia"/>
                <w:szCs w:val="21"/>
              </w:rPr>
              <w:t>》第四十三条。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12</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取水许可</w:t>
            </w:r>
          </w:p>
        </w:tc>
        <w:tc>
          <w:tcPr>
            <w:tcW w:w="4593"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szCs w:val="21"/>
              </w:rPr>
            </w:pPr>
            <w:r>
              <w:rPr>
                <w:rFonts w:hint="eastAsia" w:asciiTheme="minorEastAsia" w:hAnsiTheme="minorEastAsia"/>
                <w:szCs w:val="21"/>
              </w:rPr>
              <w:t>1.《中华人民共和国水法》第七条、第四十八条；</w:t>
            </w:r>
          </w:p>
          <w:p>
            <w:pPr>
              <w:widowControl/>
              <w:ind w:left="10" w:hanging="10"/>
              <w:textAlignment w:val="center"/>
              <w:rPr>
                <w:rFonts w:asciiTheme="minorEastAsia" w:hAnsiTheme="minorEastAsia"/>
                <w:szCs w:val="21"/>
              </w:rPr>
            </w:pPr>
            <w:r>
              <w:rPr>
                <w:rFonts w:hint="eastAsia" w:asciiTheme="minorEastAsia" w:hAnsiTheme="minorEastAsia"/>
                <w:szCs w:val="21"/>
              </w:rPr>
              <w:t>2.《取水许可和水资源费征收管理条例》第二条；</w:t>
            </w:r>
          </w:p>
          <w:p>
            <w:pPr>
              <w:widowControl/>
              <w:ind w:left="10" w:hanging="10"/>
              <w:textAlignment w:val="center"/>
              <w:rPr>
                <w:rFonts w:asciiTheme="minorEastAsia" w:hAnsiTheme="minorEastAsia"/>
                <w:szCs w:val="21"/>
              </w:rPr>
            </w:pPr>
            <w:r>
              <w:rPr>
                <w:rFonts w:hint="eastAsia" w:asciiTheme="minorEastAsia" w:hAnsiTheme="minorEastAsia"/>
                <w:szCs w:val="21"/>
              </w:rPr>
              <w:t>3.《广东省实施&lt;中华人民共和国水法&gt;办法》 第二十一、二十二、二十三、二十四、二十八条。</w:t>
            </w:r>
          </w:p>
        </w:tc>
      </w:tr>
      <w:tr>
        <w:tblPrEx>
          <w:tblCellMar>
            <w:top w:w="81" w:type="dxa"/>
            <w:left w:w="14" w:type="dxa"/>
            <w:bottom w:w="0" w:type="dxa"/>
            <w:right w:w="14" w:type="dxa"/>
          </w:tblCellMar>
        </w:tblPrEx>
        <w:trPr>
          <w:trHeight w:val="826"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widowControl/>
              <w:ind w:left="10" w:hanging="10"/>
              <w:jc w:val="center"/>
              <w:textAlignment w:val="center"/>
              <w:rPr>
                <w:rFonts w:asciiTheme="minorEastAsia" w:hAnsiTheme="minorEastAsia"/>
                <w:szCs w:val="21"/>
              </w:rPr>
            </w:pPr>
            <w:r>
              <w:rPr>
                <w:rFonts w:hint="eastAsia" w:asciiTheme="minorEastAsia" w:hAnsiTheme="minorEastAsia"/>
                <w:szCs w:val="21"/>
              </w:rPr>
              <w:t>13</w:t>
            </w:r>
          </w:p>
        </w:tc>
        <w:tc>
          <w:tcPr>
            <w:tcW w:w="36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szCs w:val="21"/>
              </w:rPr>
            </w:pPr>
            <w:r>
              <w:rPr>
                <w:rFonts w:hint="eastAsia" w:asciiTheme="minorEastAsia" w:hAnsiTheme="minorEastAsia"/>
                <w:szCs w:val="21"/>
              </w:rPr>
              <w:t>洪水影响评价审批</w:t>
            </w:r>
          </w:p>
        </w:tc>
        <w:tc>
          <w:tcPr>
            <w:tcW w:w="4593"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szCs w:val="21"/>
              </w:rPr>
            </w:pPr>
            <w:r>
              <w:rPr>
                <w:rFonts w:hint="eastAsia" w:asciiTheme="minorEastAsia" w:hAnsiTheme="minorEastAsia"/>
                <w:szCs w:val="21"/>
              </w:rPr>
              <w:t>1.《中华人民共和国防洪法》第三十三条第一款；</w:t>
            </w:r>
          </w:p>
          <w:p>
            <w:pPr>
              <w:widowControl/>
              <w:ind w:left="10" w:hanging="10"/>
              <w:textAlignment w:val="center"/>
              <w:rPr>
                <w:rFonts w:asciiTheme="minorEastAsia" w:hAnsiTheme="minorEastAsia"/>
                <w:szCs w:val="21"/>
              </w:rPr>
            </w:pPr>
            <w:r>
              <w:rPr>
                <w:rFonts w:hint="eastAsia" w:asciiTheme="minorEastAsia" w:hAnsiTheme="minorEastAsia"/>
                <w:szCs w:val="21"/>
              </w:rPr>
              <w:t>2.《中华人民共和国水法》第十九条、第三十八条；</w:t>
            </w:r>
          </w:p>
          <w:p>
            <w:pPr>
              <w:widowControl/>
              <w:ind w:left="10" w:hanging="10"/>
              <w:textAlignment w:val="center"/>
              <w:rPr>
                <w:rFonts w:asciiTheme="minorEastAsia" w:hAnsiTheme="minorEastAsia"/>
                <w:szCs w:val="21"/>
              </w:rPr>
            </w:pPr>
            <w:r>
              <w:rPr>
                <w:rFonts w:hint="eastAsia" w:asciiTheme="minorEastAsia" w:hAnsiTheme="minorEastAsia"/>
                <w:szCs w:val="21"/>
              </w:rPr>
              <w:t>3.《中华人民共和国水文条例》第三十三条；</w:t>
            </w:r>
          </w:p>
          <w:p>
            <w:pPr>
              <w:widowControl/>
              <w:ind w:left="10" w:hanging="10"/>
              <w:textAlignment w:val="center"/>
              <w:rPr>
                <w:rFonts w:asciiTheme="minorEastAsia" w:hAnsiTheme="minorEastAsia"/>
                <w:szCs w:val="21"/>
              </w:rPr>
            </w:pPr>
            <w:r>
              <w:rPr>
                <w:rFonts w:hint="eastAsia" w:asciiTheme="minorEastAsia" w:hAnsiTheme="minorEastAsia"/>
                <w:szCs w:val="21"/>
              </w:rPr>
              <w:t>4.《中华人民共和国河道管理条例》第十一条；</w:t>
            </w:r>
          </w:p>
          <w:p>
            <w:pPr>
              <w:widowControl/>
              <w:ind w:left="10" w:hanging="10"/>
              <w:textAlignment w:val="center"/>
              <w:rPr>
                <w:rFonts w:asciiTheme="minorEastAsia" w:hAnsiTheme="minorEastAsia"/>
                <w:szCs w:val="21"/>
              </w:rPr>
            </w:pPr>
            <w:r>
              <w:rPr>
                <w:rFonts w:hint="eastAsia" w:asciiTheme="minorEastAsia" w:hAnsiTheme="minorEastAsia"/>
                <w:szCs w:val="21"/>
              </w:rPr>
              <w:t>5.《广州市水务管理条例》 第二十三条；</w:t>
            </w:r>
          </w:p>
          <w:p>
            <w:pPr>
              <w:widowControl/>
              <w:ind w:left="10" w:hanging="10"/>
              <w:textAlignment w:val="center"/>
              <w:rPr>
                <w:rFonts w:asciiTheme="minorEastAsia" w:hAnsiTheme="minorEastAsia"/>
                <w:szCs w:val="21"/>
              </w:rPr>
            </w:pPr>
            <w:r>
              <w:rPr>
                <w:rFonts w:hint="eastAsia" w:asciiTheme="minorEastAsia" w:hAnsiTheme="minorEastAsia"/>
                <w:szCs w:val="21"/>
              </w:rPr>
              <w:t>6.《广东省河道堤防管理条例》第七、十二条。</w:t>
            </w:r>
          </w:p>
        </w:tc>
      </w:tr>
      <w:tr>
        <w:tblPrEx>
          <w:tblCellMar>
            <w:top w:w="81" w:type="dxa"/>
            <w:left w:w="14" w:type="dxa"/>
            <w:bottom w:w="0" w:type="dxa"/>
            <w:right w:w="14" w:type="dxa"/>
          </w:tblCellMar>
        </w:tblPrEx>
        <w:trPr>
          <w:trHeight w:val="1058"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14</w:t>
            </w:r>
          </w:p>
        </w:tc>
        <w:tc>
          <w:tcPr>
            <w:tcW w:w="36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生产建设项目水土保持方案审批</w:t>
            </w:r>
          </w:p>
        </w:tc>
        <w:tc>
          <w:tcPr>
            <w:tcW w:w="4593"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1.《中华人民共和国水土保持法》第二十五条、第二十六条；</w:t>
            </w:r>
          </w:p>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2.《广东省水土保持条例》第十八条。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15</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szCs w:val="21"/>
              </w:rPr>
            </w:pPr>
            <w:r>
              <w:rPr>
                <w:rFonts w:hint="eastAsia" w:asciiTheme="minorEastAsia" w:hAnsiTheme="minorEastAsia"/>
                <w:szCs w:val="21"/>
              </w:rPr>
              <w:t>建设工程验线</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asciiTheme="minorEastAsia" w:hAnsiTheme="minorEastAsia"/>
                <w:szCs w:val="21"/>
              </w:rPr>
            </w:pPr>
            <w:r>
              <w:rPr>
                <w:rFonts w:hint="eastAsia" w:asciiTheme="minorEastAsia" w:hAnsiTheme="minorEastAsia"/>
                <w:szCs w:val="21"/>
              </w:rPr>
              <w:t>1.《广东省城乡规划条例》第四十五条。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16</w:t>
            </w:r>
          </w:p>
        </w:tc>
        <w:tc>
          <w:tcPr>
            <w:tcW w:w="36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szCs w:val="21"/>
              </w:rPr>
            </w:pPr>
            <w:r>
              <w:rPr>
                <w:rFonts w:hint="eastAsia" w:cs="宋体" w:asciiTheme="minorEastAsia" w:hAnsiTheme="minorEastAsia"/>
                <w:kern w:val="0"/>
                <w:szCs w:val="21"/>
              </w:rPr>
              <w:t>国有建设用地供地审核</w:t>
            </w:r>
          </w:p>
        </w:tc>
        <w:tc>
          <w:tcPr>
            <w:tcW w:w="4593"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cstheme="minorEastAsia"/>
                <w:szCs w:val="21"/>
              </w:rPr>
            </w:pPr>
            <w:r>
              <w:rPr>
                <w:rFonts w:hint="eastAsia" w:asciiTheme="minorEastAsia" w:hAnsiTheme="minorEastAsia" w:cstheme="minorEastAsia"/>
                <w:szCs w:val="21"/>
              </w:rPr>
              <w:t>1.《中华人民共和国土地管理法》第四十三条、第五十三条、第五十四条；</w:t>
            </w:r>
          </w:p>
          <w:p>
            <w:pPr>
              <w:widowControl/>
              <w:ind w:left="10" w:hanging="10"/>
              <w:textAlignment w:val="center"/>
              <w:rPr>
                <w:rFonts w:asciiTheme="minorEastAsia" w:hAnsiTheme="minorEastAsia" w:cstheme="minorEastAsia"/>
                <w:szCs w:val="21"/>
              </w:rPr>
            </w:pPr>
            <w:r>
              <w:rPr>
                <w:rFonts w:hint="eastAsia" w:asciiTheme="minorEastAsia" w:hAnsiTheme="minorEastAsia" w:cstheme="minorEastAsia"/>
                <w:szCs w:val="21"/>
              </w:rPr>
              <w:t>2.《中华人民共和国土地管理法实施条例》第二十二条、第二十九条；</w:t>
            </w:r>
          </w:p>
          <w:p>
            <w:pPr>
              <w:widowControl/>
              <w:ind w:left="10" w:hanging="10"/>
              <w:textAlignment w:val="center"/>
              <w:rPr>
                <w:rFonts w:asciiTheme="minorEastAsia" w:hAnsiTheme="minorEastAsia" w:cstheme="minorEastAsia"/>
                <w:szCs w:val="21"/>
              </w:rPr>
            </w:pPr>
            <w:r>
              <w:rPr>
                <w:rFonts w:hint="eastAsia" w:asciiTheme="minorEastAsia" w:hAnsiTheme="minorEastAsia" w:cstheme="minorEastAsia"/>
                <w:szCs w:val="21"/>
              </w:rPr>
              <w:t>3.《中华人民共和国城市房地产管理法》第十二条。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17</w:t>
            </w:r>
          </w:p>
        </w:tc>
        <w:tc>
          <w:tcPr>
            <w:tcW w:w="36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cstheme="minorEastAsia"/>
                <w:szCs w:val="21"/>
              </w:rPr>
            </w:pPr>
            <w:r>
              <w:rPr>
                <w:rFonts w:hint="eastAsia" w:asciiTheme="minorEastAsia" w:hAnsiTheme="minorEastAsia" w:cstheme="minorEastAsia"/>
                <w:kern w:val="0"/>
                <w:szCs w:val="21"/>
              </w:rPr>
              <w:t>临时用地审批</w:t>
            </w:r>
          </w:p>
        </w:tc>
        <w:tc>
          <w:tcPr>
            <w:tcW w:w="4593"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cstheme="minorEastAsia"/>
                <w:szCs w:val="21"/>
              </w:rPr>
            </w:pPr>
            <w:r>
              <w:rPr>
                <w:rFonts w:hint="eastAsia" w:asciiTheme="minorEastAsia" w:hAnsiTheme="minorEastAsia" w:cstheme="minorEastAsia"/>
                <w:szCs w:val="21"/>
              </w:rPr>
              <w:t>1.《中华人民共和国土地管理法》第五十七条；</w:t>
            </w:r>
          </w:p>
          <w:p>
            <w:pPr>
              <w:widowControl/>
              <w:ind w:left="10" w:hanging="10"/>
              <w:textAlignment w:val="center"/>
              <w:rPr>
                <w:rFonts w:asciiTheme="minorEastAsia" w:hAnsiTheme="minorEastAsia" w:cstheme="minorEastAsia"/>
                <w:szCs w:val="21"/>
              </w:rPr>
            </w:pPr>
            <w:r>
              <w:rPr>
                <w:rFonts w:hint="eastAsia" w:asciiTheme="minorEastAsia" w:hAnsiTheme="minorEastAsia" w:cstheme="minorEastAsia"/>
                <w:szCs w:val="21"/>
              </w:rPr>
              <w:t>2.《广东省实施&lt;中华人民共和国土地管理法&gt;办法》（2008年修正）（广东省第十一届人民代表大会常务委员会公 告第15号）第三十七条。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18</w:t>
            </w:r>
          </w:p>
        </w:tc>
        <w:tc>
          <w:tcPr>
            <w:tcW w:w="36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建设项目环境影响评价文件审批</w:t>
            </w:r>
          </w:p>
        </w:tc>
        <w:tc>
          <w:tcPr>
            <w:tcW w:w="4593"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1.《中华人民共和国环境影响评价法》(中华人民共和国主席令第四十八号，2016年修改)第22、23、24条；</w:t>
            </w:r>
          </w:p>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2.《中华人民共和国放射性污染防治法》2003年第二十九条；</w:t>
            </w:r>
          </w:p>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3.《中华人民共和国环境保护法》2014年修订第十九条；</w:t>
            </w:r>
          </w:p>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4.《建设项目环境保护管理条例》（2017年修改）第6、9、10、11、12条；</w:t>
            </w:r>
          </w:p>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5.《广东省人民政府关于印发广东省建设项目环境影响评价文件分级审批办法的通知（粤府〔2019〕6号）》；</w:t>
            </w:r>
          </w:p>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6.《广东省环境保护条例》2015年修订第二十九条。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19</w:t>
            </w:r>
          </w:p>
        </w:tc>
        <w:tc>
          <w:tcPr>
            <w:tcW w:w="3686" w:type="dxa"/>
            <w:tcBorders>
              <w:top w:val="single" w:color="000000" w:sz="8" w:space="0"/>
              <w:left w:val="single" w:color="000000" w:sz="8" w:space="0"/>
              <w:bottom w:val="single" w:color="000000" w:sz="8" w:space="0"/>
              <w:right w:val="single" w:color="000000" w:sz="8" w:space="0"/>
            </w:tcBorders>
            <w:vAlign w:val="center"/>
          </w:tcPr>
          <w:p>
            <w:pPr>
              <w:rPr>
                <w:rFonts w:cs="宋体" w:asciiTheme="minorEastAsia" w:hAnsiTheme="minorEastAsia"/>
                <w:kern w:val="0"/>
                <w:szCs w:val="21"/>
              </w:rPr>
            </w:pPr>
            <w:r>
              <w:rPr>
                <w:rFonts w:hint="eastAsia" w:cs="宋体" w:asciiTheme="minorEastAsia" w:hAnsiTheme="minorEastAsia"/>
                <w:kern w:val="0"/>
                <w:szCs w:val="21"/>
              </w:rPr>
              <w:t>防雷装置设计审核（特定工程和场所）</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cs="宋体" w:asciiTheme="minorEastAsia" w:hAnsiTheme="minorEastAsia"/>
                <w:kern w:val="0"/>
                <w:szCs w:val="21"/>
              </w:rPr>
            </w:pPr>
            <w:r>
              <w:rPr>
                <w:rFonts w:hint="eastAsia" w:cs="宋体" w:asciiTheme="minorEastAsia" w:hAnsiTheme="minorEastAsia"/>
                <w:kern w:val="0"/>
                <w:szCs w:val="21"/>
              </w:rPr>
              <w:t>1.《气象灾害防御条例》第二十三条；　</w:t>
            </w:r>
          </w:p>
          <w:p>
            <w:pPr>
              <w:spacing w:line="259" w:lineRule="auto"/>
              <w:rPr>
                <w:rFonts w:cs="宋体" w:asciiTheme="minorEastAsia" w:hAnsiTheme="minorEastAsia"/>
                <w:kern w:val="0"/>
                <w:szCs w:val="21"/>
              </w:rPr>
            </w:pPr>
            <w:r>
              <w:rPr>
                <w:rFonts w:hint="eastAsia" w:cs="宋体" w:asciiTheme="minorEastAsia" w:hAnsiTheme="minorEastAsia"/>
                <w:kern w:val="0"/>
                <w:szCs w:val="21"/>
              </w:rPr>
              <w:t>2.《国务院对确需保留的行政审批项目设定行政许可的决定》（国务院令第412号）附件第378项 ；</w:t>
            </w:r>
          </w:p>
          <w:p>
            <w:pPr>
              <w:spacing w:line="259" w:lineRule="auto"/>
              <w:rPr>
                <w:rFonts w:cs="宋体" w:asciiTheme="minorEastAsia" w:hAnsiTheme="minorEastAsia"/>
                <w:kern w:val="0"/>
                <w:szCs w:val="21"/>
              </w:rPr>
            </w:pPr>
            <w:r>
              <w:rPr>
                <w:rFonts w:hint="eastAsia" w:cs="宋体" w:asciiTheme="minorEastAsia" w:hAnsiTheme="minorEastAsia"/>
                <w:kern w:val="0"/>
                <w:szCs w:val="21"/>
              </w:rPr>
              <w:t xml:space="preserve">3.《国务院关于优化建设工程防雷许可的决定》（国发﹝2016﹞39号）； </w:t>
            </w:r>
          </w:p>
          <w:p>
            <w:pPr>
              <w:spacing w:line="259" w:lineRule="auto"/>
              <w:rPr>
                <w:rFonts w:cs="宋体" w:asciiTheme="minorEastAsia" w:hAnsiTheme="minorEastAsia"/>
                <w:kern w:val="0"/>
                <w:szCs w:val="21"/>
              </w:rPr>
            </w:pPr>
            <w:r>
              <w:rPr>
                <w:rFonts w:hint="eastAsia" w:cs="宋体" w:asciiTheme="minorEastAsia" w:hAnsiTheme="minorEastAsia"/>
                <w:kern w:val="0"/>
                <w:szCs w:val="21"/>
              </w:rPr>
              <w:t>4.《防雷装置设计审核和竣工验收规定》（2011年7月22日中国气象局第21号令）第四条。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20</w:t>
            </w:r>
          </w:p>
        </w:tc>
        <w:tc>
          <w:tcPr>
            <w:tcW w:w="3686"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cs="宋体" w:asciiTheme="minorEastAsia" w:hAnsiTheme="minorEastAsia"/>
                <w:kern w:val="0"/>
                <w:szCs w:val="21"/>
              </w:rPr>
            </w:pPr>
            <w:r>
              <w:rPr>
                <w:rFonts w:hint="eastAsia" w:cs="宋体" w:asciiTheme="minorEastAsia" w:hAnsiTheme="minorEastAsia"/>
                <w:kern w:val="0"/>
                <w:szCs w:val="21"/>
              </w:rPr>
              <w:t>固定资产投资项目节能审查</w:t>
            </w:r>
          </w:p>
        </w:tc>
        <w:tc>
          <w:tcPr>
            <w:tcW w:w="4593"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cs="宋体" w:asciiTheme="minorEastAsia" w:hAnsiTheme="minorEastAsia"/>
                <w:kern w:val="0"/>
                <w:szCs w:val="21"/>
              </w:rPr>
            </w:pPr>
            <w:r>
              <w:rPr>
                <w:rFonts w:hint="eastAsia" w:cs="宋体" w:asciiTheme="minorEastAsia" w:hAnsiTheme="minorEastAsia"/>
                <w:kern w:val="0"/>
                <w:szCs w:val="21"/>
              </w:rPr>
              <w:t>1.《中华人民共和国节约能源法》第十五条；</w:t>
            </w:r>
          </w:p>
          <w:p>
            <w:pPr>
              <w:spacing w:line="259" w:lineRule="auto"/>
              <w:rPr>
                <w:rFonts w:cs="宋体" w:asciiTheme="minorEastAsia" w:hAnsiTheme="minorEastAsia"/>
                <w:kern w:val="0"/>
                <w:szCs w:val="21"/>
              </w:rPr>
            </w:pPr>
            <w:r>
              <w:rPr>
                <w:rFonts w:hint="eastAsia" w:cs="宋体" w:asciiTheme="minorEastAsia" w:hAnsiTheme="minorEastAsia"/>
                <w:kern w:val="0"/>
                <w:szCs w:val="21"/>
              </w:rPr>
              <w:t>2.《固定资产投资项目节能审查办法》（国家发展改革委令第44号）第二条；</w:t>
            </w:r>
          </w:p>
          <w:p>
            <w:pPr>
              <w:spacing w:line="259" w:lineRule="auto"/>
              <w:rPr>
                <w:rFonts w:cs="宋体" w:asciiTheme="minorEastAsia" w:hAnsiTheme="minorEastAsia"/>
                <w:kern w:val="0"/>
                <w:szCs w:val="21"/>
              </w:rPr>
            </w:pPr>
            <w:r>
              <w:rPr>
                <w:rFonts w:hint="eastAsia" w:cs="宋体" w:asciiTheme="minorEastAsia" w:hAnsiTheme="minorEastAsia"/>
                <w:kern w:val="0"/>
                <w:szCs w:val="21"/>
              </w:rPr>
              <w:t>3.《广东省节约能源条例》 第十七条。</w:t>
            </w:r>
          </w:p>
        </w:tc>
      </w:tr>
      <w:tr>
        <w:tblPrEx>
          <w:tblCellMar>
            <w:top w:w="81" w:type="dxa"/>
            <w:left w:w="14" w:type="dxa"/>
            <w:bottom w:w="0" w:type="dxa"/>
            <w:right w:w="14" w:type="dxa"/>
          </w:tblCellMar>
        </w:tblPrEx>
        <w:trPr>
          <w:trHeight w:val="371" w:hRule="atLeast"/>
        </w:trPr>
        <w:tc>
          <w:tcPr>
            <w:tcW w:w="723"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21</w:t>
            </w:r>
          </w:p>
        </w:tc>
        <w:tc>
          <w:tcPr>
            <w:tcW w:w="3686"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文物保护单位文物保护工程许可</w:t>
            </w:r>
          </w:p>
        </w:tc>
        <w:tc>
          <w:tcPr>
            <w:tcW w:w="4593"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1.《中华人民共和国文物保护法》第十七条、第二十条、第二十条第五款、第二十九条、第三十条。</w:t>
            </w:r>
          </w:p>
        </w:tc>
      </w:tr>
    </w:tbl>
    <w:p>
      <w:pPr>
        <w:ind w:firstLine="560" w:firstLineChars="200"/>
        <w:jc w:val="left"/>
        <w:rPr>
          <w:rFonts w:ascii="黑体" w:hAnsi="黑体" w:eastAsia="黑体" w:cs="黑体"/>
          <w:sz w:val="28"/>
          <w:szCs w:val="28"/>
        </w:rPr>
      </w:pPr>
    </w:p>
    <w:p>
      <w:pPr>
        <w:ind w:firstLine="560" w:firstLineChars="200"/>
        <w:jc w:val="left"/>
        <w:rPr>
          <w:rFonts w:ascii="黑体" w:hAnsi="黑体" w:eastAsia="黑体" w:cs="黑体"/>
          <w:sz w:val="28"/>
          <w:szCs w:val="28"/>
        </w:rPr>
      </w:pPr>
      <w:r>
        <w:rPr>
          <w:rFonts w:hint="eastAsia" w:ascii="黑体" w:hAnsi="黑体" w:eastAsia="黑体" w:cs="黑体"/>
          <w:sz w:val="28"/>
          <w:szCs w:val="28"/>
        </w:rPr>
        <w:t>三、申报材料</w:t>
      </w:r>
    </w:p>
    <w:p>
      <w:pPr>
        <w:spacing w:line="500" w:lineRule="exact"/>
        <w:ind w:firstLine="600" w:firstLineChars="250"/>
        <w:jc w:val="left"/>
        <w:rPr>
          <w:rFonts w:cs="Times New Roman" w:asciiTheme="minorEastAsia" w:hAnsiTheme="minorEastAsia"/>
          <w:szCs w:val="21"/>
        </w:rPr>
      </w:pPr>
      <w:r>
        <w:rPr>
          <w:rFonts w:hint="eastAsia" w:cs="黑体" w:asciiTheme="minorEastAsia" w:hAnsiTheme="minorEastAsia"/>
          <w:sz w:val="24"/>
          <w:szCs w:val="24"/>
        </w:rPr>
        <w:t>申请单位在“湛江市工程建设项目审批管理系统”进行网上申请，申请材料全部提交原件彩色扫描文件（PDF格式）上传至系统。</w:t>
      </w:r>
      <w:r>
        <w:rPr>
          <w:rFonts w:hint="eastAsia" w:cs="黑体" w:asciiTheme="minorEastAsia" w:hAnsiTheme="minorEastAsia"/>
          <w:kern w:val="0"/>
          <w:sz w:val="24"/>
          <w:szCs w:val="24"/>
        </w:rPr>
        <w:t>纸质材料复印件需加盖公章并提供</w:t>
      </w:r>
      <w:r>
        <w:rPr>
          <w:rFonts w:hint="eastAsia" w:cs="黑体" w:asciiTheme="minorEastAsia" w:hAnsiTheme="minorEastAsia"/>
          <w:sz w:val="24"/>
          <w:szCs w:val="24"/>
        </w:rPr>
        <w:t>原件核对。申请单位根据其所选择并联办理的审批事项，按需提供相应材料，不涉及的审批事项材料无需提供。</w:t>
      </w:r>
    </w:p>
    <w:p>
      <w:pPr>
        <w:spacing w:line="500" w:lineRule="exact"/>
        <w:ind w:firstLine="600" w:firstLineChars="250"/>
        <w:jc w:val="left"/>
        <w:rPr>
          <w:rFonts w:cs="黑体" w:asciiTheme="minorEastAsia" w:hAnsiTheme="minorEastAsia"/>
          <w:sz w:val="24"/>
          <w:szCs w:val="24"/>
        </w:rPr>
      </w:pPr>
    </w:p>
    <w:p>
      <w:pPr>
        <w:spacing w:line="500" w:lineRule="exact"/>
        <w:ind w:firstLine="600" w:firstLineChars="250"/>
        <w:jc w:val="left"/>
        <w:rPr>
          <w:rFonts w:cs="黑体" w:asciiTheme="minorEastAsia" w:hAnsiTheme="minorEastAsia"/>
          <w:sz w:val="24"/>
          <w:szCs w:val="24"/>
        </w:rPr>
      </w:pPr>
      <w:r>
        <w:rPr>
          <w:rFonts w:hint="eastAsia" w:cs="黑体" w:asciiTheme="minorEastAsia" w:hAnsiTheme="minorEastAsia"/>
          <w:sz w:val="24"/>
          <w:szCs w:val="24"/>
        </w:rPr>
        <w:t>1.各审批事项材料目录</w:t>
      </w:r>
    </w:p>
    <w:tbl>
      <w:tblPr>
        <w:tblStyle w:val="18"/>
        <w:tblW w:w="95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1199"/>
        <w:gridCol w:w="2436"/>
        <w:gridCol w:w="966"/>
        <w:gridCol w:w="1134"/>
        <w:gridCol w:w="160"/>
        <w:gridCol w:w="2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752" w:type="dxa"/>
            <w:vMerge w:val="restart"/>
            <w:vAlign w:val="center"/>
          </w:tcPr>
          <w:p>
            <w:pPr>
              <w:spacing w:line="440" w:lineRule="exact"/>
              <w:jc w:val="center"/>
              <w:rPr>
                <w:rFonts w:cs="Times New Roman" w:asciiTheme="minorEastAsia" w:hAnsiTheme="minorEastAsia"/>
                <w:szCs w:val="21"/>
              </w:rPr>
            </w:pPr>
            <w:r>
              <w:rPr>
                <w:rFonts w:hint="eastAsia" w:cs="Times New Roman" w:asciiTheme="minorEastAsia" w:hAnsiTheme="minorEastAsia"/>
                <w:szCs w:val="21"/>
              </w:rPr>
              <w:t>序号</w:t>
            </w:r>
          </w:p>
        </w:tc>
        <w:tc>
          <w:tcPr>
            <w:tcW w:w="1199" w:type="dxa"/>
            <w:vMerge w:val="restart"/>
            <w:vAlign w:val="center"/>
          </w:tcPr>
          <w:p>
            <w:pPr>
              <w:spacing w:line="440" w:lineRule="exact"/>
              <w:jc w:val="center"/>
              <w:rPr>
                <w:rFonts w:cs="Times New Roman" w:asciiTheme="minorEastAsia" w:hAnsiTheme="minorEastAsia"/>
                <w:szCs w:val="21"/>
              </w:rPr>
            </w:pPr>
            <w:r>
              <w:rPr>
                <w:rFonts w:hint="eastAsia" w:cs="Times New Roman" w:asciiTheme="minorEastAsia" w:hAnsiTheme="minorEastAsia"/>
                <w:szCs w:val="21"/>
              </w:rPr>
              <w:t>事项名称</w:t>
            </w:r>
          </w:p>
        </w:tc>
        <w:tc>
          <w:tcPr>
            <w:tcW w:w="2436" w:type="dxa"/>
            <w:vMerge w:val="restart"/>
            <w:vAlign w:val="center"/>
          </w:tcPr>
          <w:p>
            <w:pPr>
              <w:spacing w:line="440" w:lineRule="exact"/>
              <w:jc w:val="center"/>
              <w:rPr>
                <w:rFonts w:cs="Times New Roman" w:asciiTheme="minorEastAsia" w:hAnsiTheme="minorEastAsia"/>
                <w:szCs w:val="21"/>
              </w:rPr>
            </w:pPr>
            <w:r>
              <w:rPr>
                <w:rFonts w:hint="eastAsia" w:cs="Times New Roman" w:asciiTheme="minorEastAsia" w:hAnsiTheme="minorEastAsia"/>
                <w:szCs w:val="21"/>
              </w:rPr>
              <w:t>材料名称</w:t>
            </w:r>
          </w:p>
        </w:tc>
        <w:tc>
          <w:tcPr>
            <w:tcW w:w="2100" w:type="dxa"/>
            <w:gridSpan w:val="2"/>
            <w:vAlign w:val="center"/>
          </w:tcPr>
          <w:p>
            <w:pPr>
              <w:spacing w:line="440" w:lineRule="exact"/>
              <w:jc w:val="center"/>
              <w:rPr>
                <w:rFonts w:cs="Times New Roman" w:asciiTheme="minorEastAsia" w:hAnsiTheme="minorEastAsia"/>
                <w:szCs w:val="21"/>
              </w:rPr>
            </w:pPr>
            <w:r>
              <w:rPr>
                <w:rFonts w:hint="eastAsia" w:cs="Times New Roman" w:asciiTheme="minorEastAsia" w:hAnsiTheme="minorEastAsia"/>
                <w:szCs w:val="21"/>
              </w:rPr>
              <w:t>材料类型和份数</w:t>
            </w:r>
          </w:p>
        </w:tc>
        <w:tc>
          <w:tcPr>
            <w:tcW w:w="3028" w:type="dxa"/>
            <w:gridSpan w:val="2"/>
            <w:vMerge w:val="restart"/>
            <w:vAlign w:val="center"/>
          </w:tcPr>
          <w:p>
            <w:pPr>
              <w:spacing w:line="440" w:lineRule="exact"/>
              <w:jc w:val="center"/>
              <w:rPr>
                <w:rFonts w:cs="Times New Roman" w:asciiTheme="minorEastAsia" w:hAnsiTheme="minorEastAsia"/>
                <w:szCs w:val="21"/>
              </w:rPr>
            </w:pPr>
            <w:r>
              <w:rPr>
                <w:rFonts w:hint="eastAsia" w:cs="Times New Roman" w:asciiTheme="minorEastAsia" w:hAnsiTheme="min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752" w:type="dxa"/>
            <w:vMerge w:val="continue"/>
            <w:vAlign w:val="center"/>
          </w:tcPr>
          <w:p>
            <w:pPr>
              <w:spacing w:line="440" w:lineRule="exact"/>
              <w:jc w:val="center"/>
              <w:rPr>
                <w:rFonts w:cs="Times New Roman" w:asciiTheme="minorEastAsia" w:hAnsiTheme="minorEastAsia"/>
                <w:szCs w:val="21"/>
              </w:rPr>
            </w:pPr>
          </w:p>
        </w:tc>
        <w:tc>
          <w:tcPr>
            <w:tcW w:w="1199" w:type="dxa"/>
            <w:vMerge w:val="continue"/>
            <w:vAlign w:val="center"/>
          </w:tcPr>
          <w:p>
            <w:pPr>
              <w:spacing w:line="440" w:lineRule="exact"/>
              <w:jc w:val="center"/>
              <w:rPr>
                <w:rFonts w:cs="Times New Roman" w:asciiTheme="minorEastAsia" w:hAnsiTheme="minorEastAsia"/>
                <w:szCs w:val="21"/>
              </w:rPr>
            </w:pPr>
          </w:p>
        </w:tc>
        <w:tc>
          <w:tcPr>
            <w:tcW w:w="2436" w:type="dxa"/>
            <w:vMerge w:val="continue"/>
            <w:vAlign w:val="center"/>
          </w:tcPr>
          <w:p>
            <w:pPr>
              <w:spacing w:line="440" w:lineRule="exact"/>
              <w:jc w:val="center"/>
              <w:rPr>
                <w:rFonts w:cs="Times New Roman" w:asciiTheme="minorEastAsia" w:hAnsiTheme="minorEastAsia"/>
                <w:szCs w:val="21"/>
              </w:rPr>
            </w:pPr>
          </w:p>
        </w:tc>
        <w:tc>
          <w:tcPr>
            <w:tcW w:w="966" w:type="dxa"/>
            <w:vAlign w:val="center"/>
          </w:tcPr>
          <w:p>
            <w:pPr>
              <w:spacing w:line="440" w:lineRule="exact"/>
              <w:jc w:val="center"/>
              <w:rPr>
                <w:rFonts w:cs="Times New Roman" w:asciiTheme="minorEastAsia" w:hAnsiTheme="minorEastAsia"/>
                <w:szCs w:val="21"/>
              </w:rPr>
            </w:pPr>
            <w:r>
              <w:rPr>
                <w:rFonts w:hint="eastAsia" w:cs="Times New Roman" w:asciiTheme="minorEastAsia" w:hAnsiTheme="minorEastAsia"/>
                <w:szCs w:val="21"/>
              </w:rPr>
              <w:t>电子件</w:t>
            </w:r>
          </w:p>
        </w:tc>
        <w:tc>
          <w:tcPr>
            <w:tcW w:w="1134" w:type="dxa"/>
            <w:vAlign w:val="center"/>
          </w:tcPr>
          <w:p>
            <w:pPr>
              <w:spacing w:line="440" w:lineRule="exact"/>
              <w:jc w:val="center"/>
              <w:rPr>
                <w:rFonts w:cs="Times New Roman" w:asciiTheme="minorEastAsia" w:hAnsiTheme="minorEastAsia"/>
                <w:szCs w:val="21"/>
              </w:rPr>
            </w:pPr>
            <w:r>
              <w:rPr>
                <w:rFonts w:hint="eastAsia" w:cs="Times New Roman" w:asciiTheme="minorEastAsia" w:hAnsiTheme="minorEastAsia"/>
                <w:szCs w:val="21"/>
              </w:rPr>
              <w:t>纸质件</w:t>
            </w:r>
          </w:p>
        </w:tc>
        <w:tc>
          <w:tcPr>
            <w:tcW w:w="3028" w:type="dxa"/>
            <w:gridSpan w:val="2"/>
            <w:vMerge w:val="continue"/>
            <w:vAlign w:val="center"/>
          </w:tcPr>
          <w:p>
            <w:pPr>
              <w:spacing w:line="44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752" w:type="dxa"/>
            <w:vMerge w:val="restart"/>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99" w:type="dxa"/>
            <w:vMerge w:val="restart"/>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建筑工程施工许可证核发（含质量、安全监督手续）</w:t>
            </w: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建筑工程施工许可申请表（质量安全监督并联审批）</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原件2份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网上填写自动生成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cs="Times New Roman" w:asciiTheme="minorEastAsia" w:hAnsiTheme="minorEastAsia"/>
                <w:szCs w:val="21"/>
              </w:rPr>
              <w:t>投资项目审批、核准或备案手续</w:t>
            </w:r>
            <w:r>
              <w:rPr>
                <w:rFonts w:hint="eastAsia" w:cs="Times New Roman" w:asciiTheme="minorEastAsia" w:hAnsiTheme="minorEastAsia"/>
                <w:szCs w:val="21"/>
              </w:rPr>
              <w:t>，</w:t>
            </w:r>
            <w:r>
              <w:rPr>
                <w:rFonts w:cs="Times New Roman" w:asciiTheme="minorEastAsia" w:hAnsiTheme="minorEastAsia"/>
                <w:szCs w:val="21"/>
              </w:rPr>
              <w:t>项目招投标核准意见</w:t>
            </w:r>
            <w:r>
              <w:rPr>
                <w:rFonts w:hint="eastAsia" w:cs="Times New Roman" w:asciiTheme="minorEastAsia" w:hAnsiTheme="minorEastAsia"/>
                <w:szCs w:val="21"/>
              </w:rPr>
              <w:t>（如果有）</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建筑工程施工许可申请承诺书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用地批准手续</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对于不涉及新增用地的改建项目，无需提交用地批准手续证明文件。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建设用地规划许可证（如果有）</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建设工程规划许可证</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对于不增加建筑面积、建筑总高度、建筑层数以及不涉及修改外立面、不降低建筑结构安全等级和不改变使用性质的改建项目，无需提交建设工程规划许可证。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施工现场具备施工条件的说明</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中标通知书（依法应当招标的工程,含勘察、设计、施工、监理）、施工合同、监理合同，或建设单位工程技术人员情况（不在强制监理范围内且未委托监理项目提供）</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cs="Times New Roman" w:asciiTheme="minorEastAsia" w:hAnsiTheme="minorEastAsia"/>
                <w:szCs w:val="21"/>
              </w:rPr>
              <w:t>施工图设计文件审查合格证明</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建设、勘察、设计、施工、监理五方责任主体签署《法定代表人授权书》及《工程质量终身责任承诺书》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施工单位安全生产许可证、分包单位安全生产许可证（如果有）</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cs="Times New Roman" w:asciiTheme="minorEastAsia" w:hAnsiTheme="minorEastAsia"/>
                <w:szCs w:val="21"/>
              </w:rPr>
              <w:t>复印件</w:t>
            </w:r>
            <w:r>
              <w:rPr>
                <w:rFonts w:hint="eastAsia" w:cs="Times New Roman" w:asciiTheme="minorEastAsia" w:hAnsiTheme="minorEastAsia"/>
                <w:szCs w:val="21"/>
              </w:rPr>
              <w:t>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建设、施工、监理单位法定代表人及项目负责人安全生产承诺书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安全生产、文明施工措施费支付计划</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经建设、施工、监理单位三方盖章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其他材料【①建筑施工企业工人工资保证金存储凭证和工人工资专用账户开立证明（复印件）；②</w:t>
            </w:r>
            <w:r>
              <w:rPr>
                <w:rFonts w:cs="Times New Roman" w:asciiTheme="minorEastAsia" w:hAnsiTheme="minorEastAsia"/>
                <w:szCs w:val="21"/>
              </w:rPr>
              <w:t>《</w:t>
            </w:r>
            <w:r>
              <w:rPr>
                <w:rFonts w:hint="eastAsia" w:cs="Times New Roman" w:asciiTheme="minorEastAsia" w:hAnsiTheme="minorEastAsia"/>
                <w:szCs w:val="21"/>
              </w:rPr>
              <w:t>建筑工程新开工项目前期条件审查表</w:t>
            </w:r>
            <w:r>
              <w:rPr>
                <w:rFonts w:cs="Times New Roman" w:asciiTheme="minorEastAsia" w:hAnsiTheme="minorEastAsia"/>
                <w:szCs w:val="21"/>
              </w:rPr>
              <w:t>》，另需附上项目围挡、项目监控设备、出入口冲洗装置、项目人员实名制出入记录设备等现场照片</w:t>
            </w:r>
            <w:r>
              <w:rPr>
                <w:rFonts w:hint="eastAsia" w:cs="Times New Roman" w:asciiTheme="minorEastAsia" w:hAnsiTheme="minorEastAsia"/>
                <w:szCs w:val="21"/>
              </w:rPr>
              <w:t>（原件）</w:t>
            </w:r>
            <w:r>
              <w:rPr>
                <w:rFonts w:cs="Times New Roman" w:asciiTheme="minorEastAsia" w:hAnsiTheme="minorEastAsia"/>
                <w:szCs w:val="21"/>
              </w:rPr>
              <w:t>；</w:t>
            </w:r>
            <w:r>
              <w:rPr>
                <w:rFonts w:hint="eastAsia" w:cs="Times New Roman" w:asciiTheme="minorEastAsia" w:hAnsiTheme="minorEastAsia"/>
                <w:szCs w:val="21"/>
              </w:rPr>
              <w:t>③危险性较大的分部分项工程清单（原件）。】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可承诺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2</w:t>
            </w:r>
          </w:p>
        </w:tc>
        <w:tc>
          <w:tcPr>
            <w:tcW w:w="1199" w:type="dxa"/>
            <w:vMerge w:val="restart"/>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建设工程消防设计审查</w:t>
            </w:r>
          </w:p>
          <w:p>
            <w:pPr>
              <w:spacing w:line="360" w:lineRule="exact"/>
              <w:jc w:val="center"/>
              <w:rPr>
                <w:rFonts w:cs="Times New Roman" w:asciiTheme="minorEastAsia" w:hAnsiTheme="minorEastAsia"/>
                <w:szCs w:val="21"/>
              </w:rPr>
            </w:pPr>
          </w:p>
        </w:tc>
        <w:tc>
          <w:tcPr>
            <w:tcW w:w="7564" w:type="dxa"/>
            <w:gridSpan w:val="5"/>
            <w:vAlign w:val="center"/>
          </w:tcPr>
          <w:p>
            <w:pPr>
              <w:spacing w:line="360" w:lineRule="exact"/>
              <w:rPr>
                <w:rFonts w:cs="Times New Roman" w:asciiTheme="minorEastAsia" w:hAnsiTheme="minorEastAsia"/>
                <w:szCs w:val="21"/>
              </w:rPr>
            </w:pPr>
            <w:r>
              <w:rPr>
                <w:rFonts w:hint="eastAsia" w:cs="Times New Roman" w:asciiTheme="minorEastAsia" w:hAnsiTheme="minorEastAsia"/>
                <w:szCs w:val="21"/>
              </w:rPr>
              <w:t>（一）建设单位申请消防设计审查应当提供下列材料：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12" w:lineRule="auto"/>
              <w:rPr>
                <w:rFonts w:cs="Times New Roman" w:asciiTheme="minorEastAsia" w:hAnsiTheme="minorEastAsia"/>
                <w:szCs w:val="21"/>
              </w:rPr>
            </w:pPr>
            <w:r>
              <w:rPr>
                <w:rFonts w:hint="eastAsia" w:cs="Times New Roman" w:asciiTheme="minorEastAsia" w:hAnsiTheme="minorEastAsia"/>
                <w:szCs w:val="21"/>
              </w:rPr>
              <w:t>建设工程消防设计审查申报表</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12" w:lineRule="auto"/>
              <w:rPr>
                <w:rFonts w:cs="Times New Roman" w:asciiTheme="minorEastAsia" w:hAnsiTheme="minorEastAsia"/>
                <w:szCs w:val="21"/>
              </w:rPr>
            </w:pPr>
            <w:r>
              <w:rPr>
                <w:rFonts w:hint="eastAsia" w:cs="Times New Roman" w:asciiTheme="minorEastAsia" w:hAnsiTheme="minorEastAsia"/>
                <w:szCs w:val="21"/>
              </w:rPr>
              <w:t>建设单位的工商营业执照等证明文件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设计单位资质证明文件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消防设计文件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包括设计说明书，有关专业的设计图纸等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建设工程消防设计人员的执业证明文件等</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12" w:lineRule="auto"/>
              <w:ind w:firstLine="420" w:firstLineChars="200"/>
              <w:rPr>
                <w:rFonts w:cs="Times New Roman" w:asciiTheme="minorEastAsia" w:hAnsiTheme="minorEastAsia"/>
                <w:szCs w:val="21"/>
              </w:rPr>
            </w:pPr>
            <w:r>
              <w:rPr>
                <w:rFonts w:hint="eastAsia" w:cs="Times New Roman" w:asciiTheme="minorEastAsia" w:hAnsiTheme="minorEastAsia"/>
                <w:szCs w:val="21"/>
              </w:rPr>
              <w:t>授权委托书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申请人委托代理人提出申请的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建设工程规划许可证明文件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依法需要办理建设工程规划许可的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城乡规划主管部门批准的证明文件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依法需要城乡规划主管部门批准的临时建筑，属于人员密集场所的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特殊消防设计的技术方案及说明，或者设计采用的国际标准、境外消防技术标准的中文文本，以及其他有关消防设计的应用实例、产品说明等技术资料</w:t>
            </w:r>
          </w:p>
        </w:tc>
        <w:tc>
          <w:tcPr>
            <w:tcW w:w="966" w:type="dxa"/>
            <w:vAlign w:val="center"/>
          </w:tcPr>
          <w:p>
            <w:pPr>
              <w:spacing w:line="360" w:lineRule="exact"/>
              <w:ind w:firstLine="420" w:firstLineChars="200"/>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具有下列情形之一的提供：（一）国家工程建设消防技术标准没有规定的；（二）消防设计文件拟采用的新技术、新工艺、新材料可能影响建设工程消防安全，不符合国家标准规定的；（三）拟采用国际标准或者境外消防技术标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7564" w:type="dxa"/>
            <w:gridSpan w:val="5"/>
            <w:vAlign w:val="center"/>
          </w:tcPr>
          <w:p>
            <w:pPr>
              <w:spacing w:line="360" w:lineRule="exact"/>
              <w:jc w:val="left"/>
              <w:rPr>
                <w:rFonts w:cs="Times New Roman" w:asciiTheme="minorEastAsia" w:hAnsiTheme="minorEastAsia"/>
                <w:szCs w:val="21"/>
              </w:rPr>
            </w:pPr>
            <w:r>
              <w:rPr>
                <w:rFonts w:hint="eastAsia" w:cs="Times New Roman" w:asciiTheme="minorEastAsia" w:hAnsiTheme="minorEastAsia"/>
                <w:szCs w:val="21"/>
              </w:rPr>
              <w:t>（二）建设单位申请改建工程（含室内装修、用途变更）消防设计审查还应当提供下列材料：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12" w:lineRule="auto"/>
              <w:rPr>
                <w:rFonts w:cs="Times New Roman" w:asciiTheme="minorEastAsia" w:hAnsiTheme="minorEastAsia"/>
                <w:szCs w:val="21"/>
              </w:rPr>
            </w:pPr>
            <w:r>
              <w:rPr>
                <w:rFonts w:hint="eastAsia" w:cs="Times New Roman" w:asciiTheme="minorEastAsia" w:hAnsiTheme="minorEastAsia"/>
                <w:szCs w:val="21"/>
              </w:rPr>
              <w:t>《建设工程消防设计审查意见书》和《建设工程消防验收意见书》</w:t>
            </w:r>
          </w:p>
        </w:tc>
        <w:tc>
          <w:tcPr>
            <w:tcW w:w="966" w:type="dxa"/>
            <w:vAlign w:val="center"/>
          </w:tcPr>
          <w:p>
            <w:pPr>
              <w:spacing w:line="360" w:lineRule="exact"/>
              <w:ind w:firstLine="420" w:firstLineChars="200"/>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所在建设工程（场所）已经消防设计审查和消防验收合格的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12" w:lineRule="auto"/>
              <w:rPr>
                <w:rFonts w:cs="Times New Roman" w:asciiTheme="minorEastAsia" w:hAnsiTheme="minorEastAsia"/>
                <w:szCs w:val="21"/>
              </w:rPr>
            </w:pPr>
            <w:r>
              <w:rPr>
                <w:rFonts w:hint="eastAsia" w:cs="Times New Roman" w:asciiTheme="minorEastAsia" w:hAnsiTheme="minorEastAsia"/>
                <w:szCs w:val="21"/>
              </w:rPr>
              <w:t>《建设工程消防设计备案受理凭证》和《建设工程竣工验收消防备案受理凭证》</w:t>
            </w:r>
          </w:p>
        </w:tc>
        <w:tc>
          <w:tcPr>
            <w:tcW w:w="966" w:type="dxa"/>
            <w:vAlign w:val="center"/>
          </w:tcPr>
          <w:p>
            <w:pPr>
              <w:spacing w:line="360" w:lineRule="exact"/>
              <w:ind w:firstLine="420" w:firstLineChars="200"/>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所在建设工程（场所）已经消防设计和竣工验收备案的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房屋产权证明等建筑物合法证明材料</w:t>
            </w:r>
          </w:p>
        </w:tc>
        <w:tc>
          <w:tcPr>
            <w:tcW w:w="966" w:type="dxa"/>
            <w:vAlign w:val="center"/>
          </w:tcPr>
          <w:p>
            <w:pPr>
              <w:spacing w:line="360" w:lineRule="exact"/>
              <w:ind w:firstLine="420" w:firstLineChars="200"/>
              <w:rPr>
                <w:rFonts w:cs="Times New Roman" w:asciiTheme="minorEastAsia" w:hAnsiTheme="minorEastAsia"/>
                <w:szCs w:val="21"/>
              </w:rPr>
            </w:pPr>
            <w:r>
              <w:rPr>
                <w:rFonts w:hint="eastAsia" w:cs="Times New Roman" w:asciiTheme="minorEastAsia" w:hAnsiTheme="minorEastAsia"/>
                <w:szCs w:val="21"/>
              </w:rPr>
              <w:t>1</w:t>
            </w:r>
          </w:p>
        </w:tc>
        <w:tc>
          <w:tcPr>
            <w:tcW w:w="1134"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3028"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所在建设工程（场所）属1998年10月1日前投入使用的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3</w:t>
            </w:r>
          </w:p>
        </w:tc>
        <w:tc>
          <w:tcPr>
            <w:tcW w:w="1199" w:type="dxa"/>
            <w:vMerge w:val="restart"/>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人防工程质量监督</w:t>
            </w: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人防工程质量监督登记表</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原件3份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质监登记表中关于人防工程的指标应与审图报告或图纸相吻合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施工质量和保密保证书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人防工程设备安装合同（含设备清单）</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人防设备安装单位的营业执照和资质证书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除运用新技术新材料研制定型并纳入国家标准的防护设备外，均应当在企业所在的省、自治区、直辖市行政区域内销售、安装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人防工程监理备案表</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监理备案表中关于人防工程的指标应与审图报告或图纸相吻合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人防工程监理合同</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人防监理单位的营业执照和资质证书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省外单位还需提供已办理入粤备案的相关证明材料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派驻监理人员资格证书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人防工程施工图设计文件审查报告</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人防工程设计要点意见书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人防设计单位资质证书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省外单位还需提供已办理入粤备案的相关证明材料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spacing w:line="360" w:lineRule="exact"/>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人防工程施工图（建筑）</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4</w:t>
            </w:r>
          </w:p>
        </w:tc>
        <w:tc>
          <w:tcPr>
            <w:tcW w:w="1199"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城市建筑垃圾处置（排放）核准</w:t>
            </w: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lang w:eastAsia="zh-CN"/>
              </w:rPr>
              <w:t>徐闻县</w:t>
            </w:r>
            <w:r>
              <w:rPr>
                <w:rFonts w:hint="eastAsia" w:cs="Times New Roman" w:asciiTheme="minorEastAsia" w:hAnsiTheme="minorEastAsia"/>
                <w:szCs w:val="21"/>
              </w:rPr>
              <w:t>建筑垃圾处置证（排放、消纳）申请表</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建设用地规划许可证或房地产权证或国土房管、城乡规划等部门核发的土地使用文件或用地合同（协议）及其红线附图</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市政维修类工程无须提供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建筑工程施工许可证或临时施工（先行开工）复函或城乡建设、国土房管、城市管理、水务、交通等行政管理部门核发的施工许可文件或相关批文</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运输合同</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与持有《</w:t>
            </w:r>
            <w:r>
              <w:rPr>
                <w:rFonts w:hint="eastAsia" w:cs="Times New Roman" w:asciiTheme="minorEastAsia" w:hAnsiTheme="minorEastAsia"/>
                <w:szCs w:val="21"/>
                <w:lang w:eastAsia="zh-CN"/>
              </w:rPr>
              <w:t>徐闻县</w:t>
            </w:r>
            <w:r>
              <w:rPr>
                <w:rFonts w:hint="eastAsia" w:cs="Times New Roman" w:asciiTheme="minorEastAsia" w:hAnsiTheme="minorEastAsia"/>
                <w:szCs w:val="21"/>
              </w:rPr>
              <w:t>建筑垃圾运输许可证》的运输公司签订运输合同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总平面图</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保洁方案</w:t>
            </w:r>
          </w:p>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现场照片</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 xml:space="preserve">1. 制定保洁措施，配备保洁人员。2.显示有拍照日期的工地出入口设置符合规定的硬地化、洗车槽、冲洗设备、沉淀池、监控设备以及工地现场的彩色照片资料。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平整场地类工程须提供竖向规划总平面图、平整场地说明、计算土方量示意图（方格网法）</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减免建筑垃圾处置费的工程须提供国家、省、市政府相关减免文件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国家、省、市</w:t>
            </w:r>
            <w:r>
              <w:rPr>
                <w:rFonts w:hint="eastAsia" w:cs="Times New Roman" w:asciiTheme="minorEastAsia" w:hAnsiTheme="minorEastAsia"/>
                <w:szCs w:val="21"/>
                <w:lang w:eastAsia="zh-CN"/>
              </w:rPr>
              <w:t>、县</w:t>
            </w:r>
            <w:r>
              <w:rPr>
                <w:rFonts w:hint="eastAsia" w:cs="Times New Roman" w:asciiTheme="minorEastAsia" w:hAnsiTheme="minorEastAsia"/>
                <w:szCs w:val="21"/>
              </w:rPr>
              <w:t>重点项目工程须提供相关证明文件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房屋建筑类工程须提供《建设工程规划许可证》及其附件《建筑功能指标明细表》以及经专业审图机构批准的各种图纸（包括：总平面图、首层平面图、地下室各层平面图、剖面图）</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rPr>
                <w:rFonts w:cs="Times New Roman" w:asciiTheme="minorEastAsia" w:hAnsiTheme="minorEastAsia"/>
                <w:szCs w:val="21"/>
              </w:rPr>
            </w:pPr>
            <w:r>
              <w:rPr>
                <w:rFonts w:hint="eastAsia" w:cs="Times New Roman" w:asciiTheme="minorEastAsia" w:hAnsiTheme="minorEastAsia"/>
                <w:szCs w:val="21"/>
              </w:rPr>
              <w:t>图纸要求：</w:t>
            </w:r>
          </w:p>
          <w:p>
            <w:pPr>
              <w:rPr>
                <w:rFonts w:cs="Times New Roman" w:asciiTheme="minorEastAsia" w:hAnsiTheme="minorEastAsia"/>
                <w:szCs w:val="21"/>
              </w:rPr>
            </w:pPr>
            <w:r>
              <w:rPr>
                <w:rFonts w:hint="eastAsia" w:cs="Times New Roman" w:asciiTheme="minorEastAsia" w:hAnsiTheme="minorEastAsia"/>
                <w:szCs w:val="21"/>
              </w:rPr>
              <w:t>（一）建筑：（1）总平面图；（2）地下室平面图、一层平面图；（3）剖面图；（4）立面图。</w:t>
            </w:r>
          </w:p>
          <w:p>
            <w:pPr>
              <w:rPr>
                <w:rFonts w:cs="Times New Roman" w:asciiTheme="minorEastAsia" w:hAnsiTheme="minorEastAsia"/>
                <w:szCs w:val="21"/>
              </w:rPr>
            </w:pPr>
            <w:r>
              <w:rPr>
                <w:rFonts w:hint="eastAsia" w:cs="Times New Roman" w:asciiTheme="minorEastAsia" w:hAnsiTheme="minorEastAsia"/>
                <w:szCs w:val="21"/>
              </w:rPr>
              <w:t>（二）结构：（1）桩基（桩承台）平面定位图或基础平面图、基础梁平面图；（2）承台大样及承台大样表；（3）地下室底板平面图；（4）地下室底板配筋图；（5）地下室侧壁大样图、墙体剖面图；（6）地下室车道大样图；（7）基坑支护图(含大样图)；（8）建筑、结构目录表；（9）整套设计电子图。</w:t>
            </w:r>
          </w:p>
          <w:p>
            <w:pPr>
              <w:rPr>
                <w:rFonts w:cs="Times New Roman" w:asciiTheme="minorEastAsia" w:hAnsiTheme="minorEastAsia"/>
                <w:szCs w:val="21"/>
              </w:rPr>
            </w:pPr>
            <w:r>
              <w:rPr>
                <w:rFonts w:hint="eastAsia" w:cs="Times New Roman" w:asciiTheme="minorEastAsia" w:hAnsiTheme="minorEastAsia"/>
                <w:szCs w:val="21"/>
              </w:rPr>
              <w:t>（三）地形图：（1）盖有《建筑用地规划许可证》附件（图）章的原地形（地貌）图、红线图；（2）原地形（地貌）详细标高标志图。</w:t>
            </w:r>
          </w:p>
          <w:p>
            <w:pPr>
              <w:rPr>
                <w:rFonts w:cs="Times New Roman" w:asciiTheme="minorEastAsia" w:hAnsiTheme="minorEastAsia"/>
                <w:szCs w:val="21"/>
              </w:rPr>
            </w:pPr>
            <w:r>
              <w:rPr>
                <w:rFonts w:hint="eastAsia" w:cs="Times New Roman" w:asciiTheme="minorEastAsia" w:hAnsiTheme="minorEastAsia"/>
                <w:szCs w:val="21"/>
              </w:rPr>
              <w:t>（四）加层工程：（1） 整套设计电子图；（2） 原天面以上的结构、平立面及详细大样详图等有关拆除部分的设计图纸。</w:t>
            </w:r>
          </w:p>
          <w:p>
            <w:pPr>
              <w:rPr>
                <w:rFonts w:cs="Times New Roman" w:asciiTheme="minorEastAsia" w:hAnsiTheme="minorEastAsia"/>
                <w:szCs w:val="21"/>
              </w:rPr>
            </w:pPr>
            <w:r>
              <w:rPr>
                <w:rFonts w:hint="eastAsia" w:cs="Times New Roman" w:asciiTheme="minorEastAsia" w:hAnsiTheme="minorEastAsia"/>
                <w:szCs w:val="21"/>
              </w:rPr>
              <w:t>（五）改建、装修工程：（1） 原建筑物平、立面及各部位详细大样图及装饰材料等有关拆除部分的设计图纸；</w:t>
            </w:r>
          </w:p>
          <w:p>
            <w:pPr>
              <w:rPr>
                <w:rFonts w:cs="Times New Roman" w:asciiTheme="minorEastAsia" w:hAnsiTheme="minorEastAsia"/>
                <w:szCs w:val="21"/>
              </w:rPr>
            </w:pPr>
            <w:r>
              <w:rPr>
                <w:rFonts w:hint="eastAsia" w:cs="Times New Roman" w:asciiTheme="minorEastAsia" w:hAnsiTheme="minorEastAsia"/>
                <w:szCs w:val="21"/>
              </w:rPr>
              <w:t>（2）改建、装修后的设计图纸；（3）整套设计电子图。</w:t>
            </w:r>
          </w:p>
          <w:p>
            <w:pPr>
              <w:rPr>
                <w:rFonts w:cs="Times New Roman" w:asciiTheme="minorEastAsia" w:hAnsiTheme="minorEastAsia"/>
                <w:szCs w:val="21"/>
              </w:rPr>
            </w:pPr>
            <w:r>
              <w:rPr>
                <w:rFonts w:hint="eastAsia" w:cs="Times New Roman" w:asciiTheme="minorEastAsia" w:hAnsiTheme="minorEastAsia"/>
                <w:szCs w:val="21"/>
              </w:rPr>
              <w:t>（六）市政道路工程：（1）整套图纸；（2）整套设计电子图。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5</w:t>
            </w:r>
          </w:p>
        </w:tc>
        <w:tc>
          <w:tcPr>
            <w:tcW w:w="1199"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建设工程项目使用袋装水泥和现场搅拌混凝土许可</w:t>
            </w:r>
          </w:p>
        </w:tc>
        <w:tc>
          <w:tcPr>
            <w:tcW w:w="243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现场自拌混凝土申请表</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建设单位和施工企业的申请报告（项目需要使用特种混凝土或技术原因，除在报告中注明原因外，还需提交相关技术材料证明）</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jc w:val="center"/>
              <w:rPr>
                <w:rFonts w:cs="Times New Roman" w:asciiTheme="minorEastAsia" w:hAnsiTheme="minorEastAsia"/>
                <w:szCs w:val="21"/>
              </w:rPr>
            </w:pPr>
            <w:r>
              <w:rPr>
                <w:rFonts w:hint="eastAsia" w:ascii="宋体" w:hAnsi="宋体" w:eastAsia="宋体" w:cs="Times New Roman"/>
                <w:szCs w:val="21"/>
              </w:rPr>
              <w:t>施工企业营业执照、资质证书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建筑工程施工许可证</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因使用特种类型混凝土或其他特殊原因的，同时提供原设计单位意见书及相关资料</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6</w:t>
            </w:r>
          </w:p>
        </w:tc>
        <w:tc>
          <w:tcPr>
            <w:tcW w:w="1199"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污水排入排水管网许可证核发</w:t>
            </w: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排水许可申请表</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 1 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排水平面图</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 1 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排水户内部排水设施与市政排水设施的情况，专用检测井与污水排放口的标高和坐标），管道管径（单位mm）、标高、流向（明确接入的市政管网）、坡度，排水管网类型（雨水管、污水管、合流管）的图纸及说明等材料加盖设计院出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污水处理工艺及按相关规定建设污水预处理设施的有关材料（含总平面图、大样图等，加盖设计机构出图章）</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 1 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排水水质、水量检测报告</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 1 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排水许可申请受理之日前一个月内由具有计量认证资质的水质检测机构出具的排水水质、水量检测报；拟排放污水的排水户提交水质、水量预测报告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已安装的主要水污染物排放自动监测设备有关材料</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 1 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仅列入重点排污单位名录的排水户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施工期限证明</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施工作业的应提供建设工程规划许可证和施工合同中有关施工期限的内容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业务办理人员的身份证及联系电话</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组织机构代码证或营业执照</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申请者是机关、事业单位、社会团体和民办非企业单位等机构的提供证照编号或申请者是企业的提交证照编号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申请受理之日前 3 个月的水费单据</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rPr>
                <w:rFonts w:cs="Times New Roman" w:asciiTheme="minorEastAsia" w:hAnsiTheme="minorEastAsia"/>
                <w:szCs w:val="21"/>
              </w:rPr>
            </w:pPr>
            <w:r>
              <w:rPr>
                <w:rFonts w:hint="eastAsia" w:cs="Times New Roman" w:asciiTheme="minorEastAsia" w:hAnsiTheme="minorEastAsia"/>
                <w:szCs w:val="21"/>
              </w:rPr>
              <w:t>污水处理工艺及排放标准相关材料（仅重点排污单位名录提交）。污水处理工艺种类科和排放标准可参考生态保护部门核发的污水处理设施竣工验收报告</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7</w:t>
            </w:r>
          </w:p>
        </w:tc>
        <w:tc>
          <w:tcPr>
            <w:tcW w:w="1199"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建设工程招标文件备案</w:t>
            </w: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项目审批文件（含招标核准意见表或备案证）</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建设资金落实证明文件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建设工程规划许可文件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室内改造、维修类工程除外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用地批准文件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使用原有土地的市政道路和管线类工程除外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设计施工图</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招标控制价</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工程预算评审报告</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预算成果应在招标公告发布前两个月内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工程量清单</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招标代理合同书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招标代理机构营业执照</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招标代理机构法定代表人委托书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被委托人身份证及其劳动合同</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招标代理机构拟派3-5名开标员身份证及其近1个月社保缴纳证明</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招标公告</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原件4份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邀请招标不需此项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招标文件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原件4份</w:t>
            </w:r>
          </w:p>
        </w:tc>
        <w:tc>
          <w:tcPr>
            <w:tcW w:w="2868"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在封面及骑缝处同时加盖招标人、招标代理机构公章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rPr>
                <w:rFonts w:cs="Times New Roman" w:asciiTheme="minorEastAsia" w:hAnsiTheme="minorEastAsia"/>
                <w:szCs w:val="21"/>
              </w:rPr>
            </w:pPr>
            <w:r>
              <w:rPr>
                <w:rFonts w:hint="eastAsia" w:cs="Times New Roman" w:asciiTheme="minorEastAsia" w:hAnsiTheme="minorEastAsia"/>
                <w:szCs w:val="21"/>
              </w:rPr>
              <w:t>项目审批文件要求开展勘察、设计招标的，须提供勘察、设计中标通知书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复印件4份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8</w:t>
            </w:r>
          </w:p>
        </w:tc>
        <w:tc>
          <w:tcPr>
            <w:tcW w:w="1199"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房屋建筑和市政基础设施工程招标投标情况报告备案</w:t>
            </w: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房屋建筑和市政基础设施工程招标投标情况</w:t>
            </w:r>
            <w:r>
              <w:rPr>
                <w:rFonts w:hint="eastAsia" w:cs="Times New Roman" w:asciiTheme="minorEastAsia" w:hAnsiTheme="minorEastAsia"/>
                <w:szCs w:val="21"/>
                <w:lang w:eastAsia="zh-CN"/>
              </w:rPr>
              <w:t>书面</w:t>
            </w:r>
            <w:r>
              <w:rPr>
                <w:rFonts w:hint="eastAsia" w:cs="Times New Roman" w:asciiTheme="minorEastAsia" w:hAnsiTheme="minorEastAsia"/>
                <w:szCs w:val="21"/>
              </w:rPr>
              <w:t>报告</w:t>
            </w:r>
            <w:r>
              <w:rPr>
                <w:rFonts w:hint="eastAsia" w:cs="Times New Roman" w:asciiTheme="minorEastAsia" w:hAnsiTheme="minorEastAsia"/>
                <w:szCs w:val="21"/>
                <w:lang w:eastAsia="zh-CN"/>
              </w:rPr>
              <w:t>及</w:t>
            </w:r>
            <w:r>
              <w:rPr>
                <w:rFonts w:hint="eastAsia" w:cs="Times New Roman" w:asciiTheme="minorEastAsia" w:hAnsiTheme="minorEastAsia"/>
                <w:szCs w:val="21"/>
              </w:rPr>
              <w:t>备案表</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原件1份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招标公告或投标邀请书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发布招标公告的媒介</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招标文件（含资格预审文件、招标答疑、补充文件）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投标单位名单信息表</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开标过程记录</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评标评比报告（包含但不限于确定中标人的方式及理由）</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评标委员会的组成信息表</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中标通知书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中标人的投标文件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招标施工合同</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9</w:t>
            </w:r>
          </w:p>
        </w:tc>
        <w:tc>
          <w:tcPr>
            <w:tcW w:w="1199"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占用城市绿地审批、砍伐迁移城市树木审批</w:t>
            </w:r>
          </w:p>
        </w:tc>
        <w:tc>
          <w:tcPr>
            <w:tcW w:w="2436" w:type="dxa"/>
          </w:tcPr>
          <w:p>
            <w:pPr>
              <w:jc w:val="left"/>
              <w:rPr>
                <w:rFonts w:ascii="宋体" w:hAnsi="宋体" w:eastAsia="宋体" w:cs="宋体"/>
                <w:szCs w:val="21"/>
              </w:rPr>
            </w:pPr>
            <w:r>
              <w:rPr>
                <w:rFonts w:hint="eastAsia" w:ascii="宋体" w:hAnsi="宋体" w:eastAsia="宋体" w:cs="宋体"/>
                <w:szCs w:val="21"/>
              </w:rPr>
              <w:t>《占用城市绿地审批表》或者《砍伐迁移城市树木审批表》</w:t>
            </w:r>
          </w:p>
        </w:tc>
        <w:tc>
          <w:tcPr>
            <w:tcW w:w="96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94" w:type="dxa"/>
            <w:gridSpan w:val="2"/>
            <w:vAlign w:val="center"/>
          </w:tcPr>
          <w:p>
            <w:pPr>
              <w:jc w:val="center"/>
              <w:rPr>
                <w:rFonts w:ascii="宋体" w:hAnsi="宋体" w:eastAsia="宋体" w:cs="宋体"/>
                <w:szCs w:val="21"/>
              </w:rPr>
            </w:pPr>
            <w:r>
              <w:rPr>
                <w:rFonts w:hint="eastAsia" w:ascii="宋体" w:hAnsi="宋体" w:eastAsia="宋体" w:cs="宋体"/>
                <w:szCs w:val="21"/>
              </w:rPr>
              <w:t>原件1份</w:t>
            </w:r>
          </w:p>
        </w:tc>
        <w:tc>
          <w:tcPr>
            <w:tcW w:w="2868" w:type="dxa"/>
            <w:vAlign w:val="center"/>
          </w:tcPr>
          <w:p>
            <w:pPr>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ind w:firstLine="420"/>
              <w:jc w:val="left"/>
              <w:rPr>
                <w:rFonts w:ascii="宋体" w:hAnsi="宋体" w:eastAsia="宋体" w:cs="宋体"/>
                <w:szCs w:val="21"/>
              </w:rPr>
            </w:pPr>
            <w:r>
              <w:rPr>
                <w:rFonts w:hint="eastAsia" w:ascii="宋体" w:hAnsi="宋体" w:eastAsia="宋体" w:cs="宋体"/>
                <w:szCs w:val="21"/>
              </w:rPr>
              <w:t>工商营业执照</w:t>
            </w:r>
          </w:p>
        </w:tc>
        <w:tc>
          <w:tcPr>
            <w:tcW w:w="96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94" w:type="dxa"/>
            <w:gridSpan w:val="2"/>
            <w:vAlign w:val="center"/>
          </w:tcPr>
          <w:p>
            <w:pPr>
              <w:jc w:val="center"/>
              <w:rPr>
                <w:rFonts w:ascii="宋体" w:hAnsi="宋体" w:eastAsia="宋体" w:cs="宋体"/>
                <w:szCs w:val="21"/>
              </w:rPr>
            </w:pPr>
            <w:r>
              <w:rPr>
                <w:rFonts w:hint="eastAsia" w:ascii="宋体" w:hAnsi="宋体" w:eastAsia="宋体" w:cs="宋体"/>
                <w:szCs w:val="21"/>
              </w:rPr>
              <w:t>复印件1份</w:t>
            </w:r>
          </w:p>
        </w:tc>
        <w:tc>
          <w:tcPr>
            <w:tcW w:w="2868" w:type="dxa"/>
            <w:vAlign w:val="center"/>
          </w:tcPr>
          <w:p>
            <w:pPr>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jc w:val="left"/>
              <w:rPr>
                <w:rFonts w:ascii="宋体" w:hAnsi="宋体" w:eastAsia="宋体" w:cs="宋体"/>
                <w:szCs w:val="21"/>
              </w:rPr>
            </w:pPr>
            <w:r>
              <w:rPr>
                <w:rFonts w:hint="eastAsia" w:ascii="宋体" w:hAnsi="宋体" w:eastAsia="宋体" w:cs="宋体"/>
                <w:szCs w:val="21"/>
              </w:rPr>
              <w:t>法定代表人身份证</w:t>
            </w:r>
          </w:p>
        </w:tc>
        <w:tc>
          <w:tcPr>
            <w:tcW w:w="96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94" w:type="dxa"/>
            <w:gridSpan w:val="2"/>
            <w:vAlign w:val="center"/>
          </w:tcPr>
          <w:p>
            <w:pPr>
              <w:jc w:val="center"/>
              <w:rPr>
                <w:rFonts w:ascii="宋体" w:hAnsi="宋体" w:eastAsia="宋体" w:cs="宋体"/>
                <w:szCs w:val="21"/>
              </w:rPr>
            </w:pPr>
            <w:r>
              <w:rPr>
                <w:rFonts w:hint="eastAsia" w:ascii="宋体" w:hAnsi="宋体" w:eastAsia="宋体" w:cs="宋体"/>
                <w:szCs w:val="21"/>
              </w:rPr>
              <w:t>复印件1份</w:t>
            </w:r>
          </w:p>
        </w:tc>
        <w:tc>
          <w:tcPr>
            <w:tcW w:w="2868" w:type="dxa"/>
            <w:vAlign w:val="center"/>
          </w:tcPr>
          <w:p>
            <w:pPr>
              <w:jc w:val="left"/>
              <w:rPr>
                <w:rFonts w:ascii="宋体" w:hAnsi="宋体" w:eastAsia="宋体" w:cs="宋体"/>
                <w:szCs w:val="21"/>
              </w:rPr>
            </w:pPr>
            <w:r>
              <w:rPr>
                <w:rFonts w:hint="eastAsia" w:ascii="宋体" w:hAnsi="宋体" w:eastAsia="宋体" w:cs="宋体"/>
                <w:szCs w:val="21"/>
              </w:rPr>
              <w:t>申请人为法人的，提供原件即可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jc w:val="left"/>
              <w:rPr>
                <w:rFonts w:ascii="宋体" w:hAnsi="宋体" w:eastAsia="宋体" w:cs="宋体"/>
                <w:szCs w:val="21"/>
              </w:rPr>
            </w:pPr>
            <w:r>
              <w:rPr>
                <w:rFonts w:hint="eastAsia" w:ascii="宋体" w:hAnsi="宋体" w:eastAsia="宋体" w:cs="宋体"/>
                <w:szCs w:val="21"/>
              </w:rPr>
              <w:t>申请人为委托代理人的，提供授权委托书</w:t>
            </w:r>
          </w:p>
        </w:tc>
        <w:tc>
          <w:tcPr>
            <w:tcW w:w="96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94" w:type="dxa"/>
            <w:gridSpan w:val="2"/>
            <w:vAlign w:val="center"/>
          </w:tcPr>
          <w:p>
            <w:pPr>
              <w:jc w:val="center"/>
              <w:rPr>
                <w:rFonts w:ascii="宋体" w:hAnsi="宋体" w:eastAsia="宋体" w:cs="宋体"/>
                <w:szCs w:val="21"/>
              </w:rPr>
            </w:pPr>
            <w:r>
              <w:rPr>
                <w:rFonts w:hint="eastAsia" w:ascii="宋体" w:hAnsi="宋体" w:eastAsia="宋体" w:cs="宋体"/>
                <w:szCs w:val="21"/>
              </w:rPr>
              <w:t>原件1份</w:t>
            </w:r>
          </w:p>
        </w:tc>
        <w:tc>
          <w:tcPr>
            <w:tcW w:w="2868" w:type="dxa"/>
            <w:vAlign w:val="center"/>
          </w:tcPr>
          <w:p>
            <w:pPr>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jc w:val="left"/>
              <w:rPr>
                <w:rFonts w:ascii="宋体" w:hAnsi="宋体" w:eastAsia="宋体" w:cs="宋体"/>
                <w:szCs w:val="21"/>
              </w:rPr>
            </w:pPr>
            <w:r>
              <w:rPr>
                <w:rFonts w:hint="eastAsia" w:ascii="宋体" w:hAnsi="宋体" w:eastAsia="宋体" w:cs="宋体"/>
                <w:szCs w:val="21"/>
              </w:rPr>
              <w:t>申请人为委托代理人，提供代理人本人的身份证</w:t>
            </w:r>
          </w:p>
        </w:tc>
        <w:tc>
          <w:tcPr>
            <w:tcW w:w="96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94" w:type="dxa"/>
            <w:gridSpan w:val="2"/>
            <w:vAlign w:val="center"/>
          </w:tcPr>
          <w:p>
            <w:pPr>
              <w:jc w:val="center"/>
              <w:rPr>
                <w:rFonts w:ascii="宋体" w:hAnsi="宋体" w:eastAsia="宋体" w:cs="宋体"/>
                <w:szCs w:val="21"/>
              </w:rPr>
            </w:pPr>
            <w:r>
              <w:rPr>
                <w:rFonts w:hint="eastAsia" w:ascii="宋体" w:hAnsi="宋体" w:eastAsia="宋体" w:cs="宋体"/>
                <w:szCs w:val="21"/>
              </w:rPr>
              <w:t>原件1份</w:t>
            </w:r>
          </w:p>
        </w:tc>
        <w:tc>
          <w:tcPr>
            <w:tcW w:w="2868" w:type="dxa"/>
            <w:vAlign w:val="center"/>
          </w:tcPr>
          <w:p>
            <w:pPr>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jc w:val="left"/>
              <w:rPr>
                <w:rFonts w:ascii="宋体" w:hAnsi="宋体" w:eastAsia="宋体" w:cs="宋体"/>
                <w:szCs w:val="21"/>
              </w:rPr>
            </w:pPr>
            <w:r>
              <w:rPr>
                <w:rFonts w:hint="eastAsia" w:ascii="宋体" w:hAnsi="宋体" w:eastAsia="宋体" w:cs="宋体"/>
                <w:szCs w:val="21"/>
              </w:rPr>
              <w:t>规划部门批文、建设工程规划许可证、附图</w:t>
            </w:r>
          </w:p>
        </w:tc>
        <w:tc>
          <w:tcPr>
            <w:tcW w:w="96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94" w:type="dxa"/>
            <w:gridSpan w:val="2"/>
            <w:vAlign w:val="center"/>
          </w:tcPr>
          <w:p>
            <w:pPr>
              <w:jc w:val="center"/>
              <w:rPr>
                <w:rFonts w:ascii="宋体" w:hAnsi="宋体" w:eastAsia="宋体" w:cs="宋体"/>
                <w:szCs w:val="21"/>
              </w:rPr>
            </w:pPr>
            <w:r>
              <w:rPr>
                <w:rFonts w:hint="eastAsia" w:ascii="宋体" w:hAnsi="宋体" w:eastAsia="宋体" w:cs="宋体"/>
                <w:szCs w:val="21"/>
              </w:rPr>
              <w:t>复印件2份</w:t>
            </w:r>
          </w:p>
        </w:tc>
        <w:tc>
          <w:tcPr>
            <w:tcW w:w="2868" w:type="dxa"/>
            <w:vAlign w:val="center"/>
          </w:tcPr>
          <w:p>
            <w:pPr>
              <w:ind w:firstLine="420"/>
              <w:jc w:val="left"/>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jc w:val="left"/>
              <w:rPr>
                <w:rFonts w:ascii="宋体" w:hAnsi="宋体" w:eastAsia="宋体" w:cs="宋体"/>
                <w:szCs w:val="21"/>
              </w:rPr>
            </w:pPr>
            <w:r>
              <w:rPr>
                <w:rFonts w:hint="eastAsia" w:ascii="宋体" w:hAnsi="宋体" w:eastAsia="宋体" w:cs="宋体"/>
                <w:szCs w:val="21"/>
              </w:rPr>
              <w:t>申请占用城市绿地或砍伐、迁移城市树木的场地现状彩色照片</w:t>
            </w:r>
          </w:p>
        </w:tc>
        <w:tc>
          <w:tcPr>
            <w:tcW w:w="96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94" w:type="dxa"/>
            <w:gridSpan w:val="2"/>
            <w:vAlign w:val="center"/>
          </w:tcPr>
          <w:p>
            <w:pPr>
              <w:jc w:val="center"/>
              <w:rPr>
                <w:rFonts w:ascii="宋体" w:hAnsi="宋体" w:eastAsia="宋体" w:cs="宋体"/>
                <w:szCs w:val="21"/>
              </w:rPr>
            </w:pPr>
            <w:r>
              <w:rPr>
                <w:rFonts w:hint="eastAsia" w:ascii="宋体" w:hAnsi="宋体" w:eastAsia="宋体" w:cs="宋体"/>
                <w:szCs w:val="21"/>
              </w:rPr>
              <w:t>原件1份</w:t>
            </w:r>
          </w:p>
        </w:tc>
        <w:tc>
          <w:tcPr>
            <w:tcW w:w="2868" w:type="dxa"/>
            <w:vAlign w:val="center"/>
          </w:tcPr>
          <w:p>
            <w:pPr>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jc w:val="left"/>
              <w:rPr>
                <w:rFonts w:ascii="宋体" w:hAnsi="宋体" w:eastAsia="宋体" w:cs="宋体"/>
                <w:szCs w:val="21"/>
              </w:rPr>
            </w:pPr>
            <w:r>
              <w:rPr>
                <w:rFonts w:hint="eastAsia" w:ascii="宋体" w:hAnsi="宋体" w:eastAsia="宋体" w:cs="宋体"/>
                <w:szCs w:val="21"/>
              </w:rPr>
              <w:t>占用城市绿地的平面图及方案效果图</w:t>
            </w:r>
          </w:p>
        </w:tc>
        <w:tc>
          <w:tcPr>
            <w:tcW w:w="96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94" w:type="dxa"/>
            <w:gridSpan w:val="2"/>
            <w:vAlign w:val="center"/>
          </w:tcPr>
          <w:p>
            <w:pPr>
              <w:jc w:val="center"/>
              <w:rPr>
                <w:rFonts w:ascii="宋体" w:hAnsi="宋体" w:eastAsia="宋体" w:cs="宋体"/>
                <w:szCs w:val="21"/>
              </w:rPr>
            </w:pPr>
            <w:r>
              <w:rPr>
                <w:rFonts w:hint="eastAsia" w:ascii="宋体" w:hAnsi="宋体" w:eastAsia="宋体" w:cs="宋体"/>
                <w:szCs w:val="21"/>
              </w:rPr>
              <w:t>原件1份</w:t>
            </w:r>
          </w:p>
        </w:tc>
        <w:tc>
          <w:tcPr>
            <w:tcW w:w="2868" w:type="dxa"/>
            <w:vAlign w:val="center"/>
          </w:tcPr>
          <w:p>
            <w:pPr>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spacing w:line="360" w:lineRule="exact"/>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jc w:val="left"/>
              <w:rPr>
                <w:rFonts w:ascii="宋体" w:hAnsi="宋体" w:eastAsia="宋体" w:cs="宋体"/>
                <w:szCs w:val="21"/>
              </w:rPr>
            </w:pPr>
            <w:r>
              <w:rPr>
                <w:rFonts w:hint="eastAsia" w:ascii="宋体" w:hAnsi="宋体" w:eastAsia="宋体" w:cs="宋体"/>
                <w:szCs w:val="21"/>
              </w:rPr>
              <w:t>《安全文明施工承诺书》及围蔽方案</w:t>
            </w:r>
          </w:p>
        </w:tc>
        <w:tc>
          <w:tcPr>
            <w:tcW w:w="96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94" w:type="dxa"/>
            <w:gridSpan w:val="2"/>
            <w:vAlign w:val="center"/>
          </w:tcPr>
          <w:p>
            <w:pPr>
              <w:jc w:val="center"/>
              <w:rPr>
                <w:rFonts w:ascii="宋体" w:hAnsi="宋体" w:eastAsia="宋体" w:cs="宋体"/>
                <w:szCs w:val="21"/>
              </w:rPr>
            </w:pPr>
            <w:r>
              <w:rPr>
                <w:rFonts w:hint="eastAsia" w:ascii="宋体" w:hAnsi="宋体" w:eastAsia="宋体" w:cs="宋体"/>
                <w:szCs w:val="21"/>
              </w:rPr>
              <w:t>原件1份</w:t>
            </w:r>
          </w:p>
        </w:tc>
        <w:tc>
          <w:tcPr>
            <w:tcW w:w="2868" w:type="dxa"/>
            <w:vAlign w:val="center"/>
          </w:tcPr>
          <w:p>
            <w:pPr>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spacing w:line="360" w:lineRule="exact"/>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10</w:t>
            </w:r>
          </w:p>
        </w:tc>
        <w:tc>
          <w:tcPr>
            <w:tcW w:w="1199"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占用、挖掘城市道路审批、</w:t>
            </w:r>
          </w:p>
          <w:p>
            <w:pPr>
              <w:jc w:val="center"/>
              <w:rPr>
                <w:rFonts w:cs="Times New Roman" w:asciiTheme="minorEastAsia" w:hAnsiTheme="minorEastAsia"/>
                <w:szCs w:val="21"/>
              </w:rPr>
            </w:pPr>
            <w:r>
              <w:rPr>
                <w:rFonts w:hint="eastAsia" w:cs="Times New Roman" w:asciiTheme="minorEastAsia" w:hAnsiTheme="minorEastAsia"/>
                <w:szCs w:val="21"/>
              </w:rPr>
              <w:t>城市桥梁上架设各类市政管线审批、依附于城市道路建设各种管线、杆线等设施审批</w:t>
            </w:r>
          </w:p>
        </w:tc>
        <w:tc>
          <w:tcPr>
            <w:tcW w:w="2436" w:type="dxa"/>
            <w:vAlign w:val="center"/>
          </w:tcPr>
          <w:p>
            <w:pPr>
              <w:rPr>
                <w:rFonts w:cs="Times New Roman" w:asciiTheme="minorEastAsia" w:hAnsiTheme="minorEastAsia"/>
                <w:szCs w:val="21"/>
              </w:rPr>
            </w:pPr>
            <w:r>
              <w:rPr>
                <w:rFonts w:ascii="宋体" w:hAnsi="宋体" w:eastAsia="宋体" w:cs="Times New Roman"/>
                <w:szCs w:val="21"/>
              </w:rPr>
              <w:t>《临时占用道路申请表》</w:t>
            </w:r>
            <w:r>
              <w:rPr>
                <w:rFonts w:hint="eastAsia" w:ascii="宋体" w:hAnsi="宋体" w:eastAsia="宋体" w:cs="Times New Roman"/>
                <w:szCs w:val="21"/>
              </w:rPr>
              <w:t>或《挖掘城市道路申请》或《开设通道（出入口）申请表》</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申请人(单位)身份证明材料</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ascii="宋体" w:hAnsi="宋体" w:eastAsia="宋体" w:cs="Times New Roman"/>
                <w:szCs w:val="21"/>
              </w:rPr>
              <w:t>授权委托书及代理人本人签名的身份证</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r>
              <w:rPr>
                <w:rFonts w:hint="eastAsia" w:ascii="宋体" w:hAnsi="宋体" w:eastAsia="宋体" w:cs="Times New Roman"/>
                <w:szCs w:val="21"/>
              </w:rPr>
              <w:t>如非法定代表人本人申请的，须提供授权委托书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施工单位负责人身份证及联系电话</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建设单位与施工单位签订的安全施工协议书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ascii="宋体" w:hAnsi="宋体" w:eastAsia="宋体" w:cs="Times New Roman"/>
                <w:szCs w:val="21"/>
              </w:rPr>
              <w:t>占用道路设置广告牌、宣传牌、指示牌等，须提供市规划部门的布点批文和规划、交警部门</w:t>
            </w:r>
            <w:r>
              <w:rPr>
                <w:rFonts w:hint="eastAsia" w:ascii="宋体" w:hAnsi="宋体" w:eastAsia="宋体" w:cs="Times New Roman"/>
                <w:szCs w:val="21"/>
              </w:rPr>
              <w:t>审批意见，并提供设置牌效果图</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ascii="宋体" w:hAnsi="宋体" w:eastAsia="宋体" w:cs="Times New Roman"/>
                <w:szCs w:val="21"/>
              </w:rPr>
            </w:pPr>
            <w:r>
              <w:rPr>
                <w:rFonts w:hint="eastAsia" w:ascii="宋体" w:hAnsi="宋体" w:eastAsia="宋体" w:cs="Times New Roman"/>
                <w:szCs w:val="21"/>
              </w:rPr>
              <w:t>新建或改建</w:t>
            </w:r>
            <w:r>
              <w:rPr>
                <w:rFonts w:ascii="宋体" w:hAnsi="宋体" w:eastAsia="宋体" w:cs="Times New Roman"/>
                <w:szCs w:val="21"/>
              </w:rPr>
              <w:t>工程须提供市规划部门核发的《建设工程规划许可证》，并提供附图说</w:t>
            </w:r>
            <w:r>
              <w:rPr>
                <w:rFonts w:hint="eastAsia" w:ascii="宋体" w:hAnsi="宋体" w:eastAsia="宋体" w:cs="Times New Roman"/>
                <w:szCs w:val="21"/>
              </w:rPr>
              <w:t>明</w:t>
            </w:r>
          </w:p>
        </w:tc>
        <w:tc>
          <w:tcPr>
            <w:tcW w:w="966"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p>
        </w:tc>
        <w:tc>
          <w:tcPr>
            <w:tcW w:w="129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复印件2份</w:t>
            </w:r>
          </w:p>
        </w:tc>
        <w:tc>
          <w:tcPr>
            <w:tcW w:w="2868" w:type="dxa"/>
            <w:vAlign w:val="center"/>
          </w:tcPr>
          <w:p>
            <w:pPr>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基建工程临时占用道路，须提供市规划部门核发的《建设工程规划许可证》，并提供附图说</w:t>
            </w:r>
            <w:r>
              <w:rPr>
                <w:rFonts w:hint="eastAsia" w:cs="Times New Roman" w:asciiTheme="minorEastAsia" w:hAnsiTheme="minorEastAsia"/>
                <w:szCs w:val="21"/>
              </w:rPr>
              <w:t>明</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复印件2份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房屋装修、维护占用道路搭设脚手架、堆放材料，须提供房产证明或房屋租赁协议</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ascii="宋体" w:hAnsi="宋体" w:eastAsia="宋体" w:cs="Times New Roman"/>
                <w:szCs w:val="21"/>
              </w:rPr>
              <w:t>占用</w:t>
            </w:r>
            <w:r>
              <w:rPr>
                <w:rFonts w:hint="eastAsia" w:ascii="宋体" w:hAnsi="宋体" w:eastAsia="宋体" w:cs="Times New Roman"/>
                <w:szCs w:val="21"/>
              </w:rPr>
              <w:t>、挖掘</w:t>
            </w:r>
            <w:r>
              <w:rPr>
                <w:rFonts w:ascii="宋体" w:hAnsi="宋体" w:eastAsia="宋体" w:cs="Times New Roman"/>
                <w:szCs w:val="21"/>
              </w:rPr>
              <w:t>机动车道或非机动车道的，须提供</w:t>
            </w:r>
            <w:r>
              <w:rPr>
                <w:rFonts w:hint="eastAsia" w:ascii="宋体" w:hAnsi="宋体" w:eastAsia="宋体" w:cs="Times New Roman"/>
                <w:szCs w:val="21"/>
                <w:lang w:eastAsia="zh-CN"/>
              </w:rPr>
              <w:t>县</w:t>
            </w:r>
            <w:r>
              <w:rPr>
                <w:rFonts w:ascii="宋体" w:hAnsi="宋体" w:eastAsia="宋体" w:cs="Times New Roman"/>
                <w:szCs w:val="21"/>
              </w:rPr>
              <w:t>公安机关交通管理部门的书面意见</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ascii="宋体" w:hAnsi="宋体" w:eastAsia="宋体" w:cs="Times New Roman"/>
                <w:szCs w:val="21"/>
              </w:rPr>
              <w:t>《临时占用道路信用承诺书》</w:t>
            </w:r>
            <w:r>
              <w:rPr>
                <w:rFonts w:hint="eastAsia" w:ascii="宋体" w:hAnsi="宋体" w:eastAsia="宋体" w:cs="Times New Roman"/>
                <w:szCs w:val="21"/>
              </w:rPr>
              <w:t>或《临时挖掘城市道路信用承诺书》或《开设通道（出入口）施工信用承诺书》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申请人（单位）营业执照</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11</w:t>
            </w:r>
          </w:p>
        </w:tc>
        <w:tc>
          <w:tcPr>
            <w:tcW w:w="1199"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因工程建设确需改装、拆除或者迁移城市公共供水设施审批</w:t>
            </w: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改装、拆除或者迁移城市公共供水设施申请表</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改装、拆除或者迁移城市供水设施工程设计图</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规划部门审核同意文件(建设项目建设工程规划许可证及规划平面图)</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设计、施工和监理单位的资质证明文件</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施工组织方案、排水设施防护及恢复方案</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征得城市供水企业同意的书面材料</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授权委托书</w:t>
            </w:r>
          </w:p>
        </w:tc>
        <w:tc>
          <w:tcPr>
            <w:tcW w:w="966" w:type="dxa"/>
            <w:vAlign w:val="center"/>
          </w:tcPr>
          <w:p>
            <w:pPr>
              <w:spacing w:line="360" w:lineRule="exact"/>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12</w:t>
            </w:r>
          </w:p>
        </w:tc>
        <w:tc>
          <w:tcPr>
            <w:tcW w:w="1199" w:type="dxa"/>
            <w:vMerge w:val="restart"/>
            <w:vAlign w:val="center"/>
          </w:tcPr>
          <w:p>
            <w:pPr>
              <w:jc w:val="center"/>
              <w:rPr>
                <w:rFonts w:cs="Times New Roman" w:asciiTheme="minorEastAsia" w:hAnsiTheme="minorEastAsia"/>
                <w:szCs w:val="21"/>
              </w:rPr>
            </w:pPr>
            <w:r>
              <w:rPr>
                <w:rFonts w:hint="eastAsia" w:asciiTheme="minorEastAsia" w:hAnsiTheme="minorEastAsia"/>
                <w:szCs w:val="21"/>
              </w:rPr>
              <w:t>取水许可</w:t>
            </w: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取水许可申请书</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与第三者利害关系的相关说明</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属备案类的项目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项目备案证明</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有利害关系第三者的承诺书或其他文件</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建设项目水资源论证报告书（表）</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rPr>
              <w:t>初审文件</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13</w:t>
            </w:r>
          </w:p>
        </w:tc>
        <w:tc>
          <w:tcPr>
            <w:tcW w:w="1199" w:type="dxa"/>
            <w:vMerge w:val="restart"/>
            <w:vAlign w:val="center"/>
          </w:tcPr>
          <w:p>
            <w:pPr>
              <w:jc w:val="center"/>
              <w:rPr>
                <w:rFonts w:cs="Times New Roman" w:asciiTheme="minorEastAsia" w:hAnsiTheme="minorEastAsia"/>
                <w:szCs w:val="21"/>
              </w:rPr>
            </w:pPr>
            <w:r>
              <w:rPr>
                <w:rFonts w:hint="eastAsia" w:cs="宋体" w:asciiTheme="minorEastAsia" w:hAnsiTheme="minorEastAsia"/>
                <w:kern w:val="0"/>
                <w:szCs w:val="21"/>
              </w:rPr>
              <w:t>洪水影响评价审批</w:t>
            </w:r>
          </w:p>
        </w:tc>
        <w:tc>
          <w:tcPr>
            <w:tcW w:w="2436" w:type="dxa"/>
          </w:tcPr>
          <w:p>
            <w:pPr>
              <w:rPr>
                <w:rFonts w:ascii="宋体" w:hAnsi="宋体"/>
                <w:szCs w:val="21"/>
              </w:rPr>
            </w:pPr>
            <w:r>
              <w:rPr>
                <w:rFonts w:hint="eastAsia" w:ascii="宋体" w:hAnsi="宋体"/>
                <w:szCs w:val="21"/>
              </w:rPr>
              <w:t>水工程建设规划同意书申请表</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拟报批水工程的（预）可行性研究报告（项目申请报告、备案材料）</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与第三者利害关系的相关说明</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水工程建设规划同意书论证报告</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河道管理范围内建设项目工程建设方案审批申请书</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项目建设依据（项目建议书等批复文件、项目列入相关规划文件或相关产业政策文件）</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建设项目所涉及河道与防洪部分的初步方案</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占用河道管理范围内土地情况及该建设项目防御洪涝的设防标准与措施</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说明建设项目对河势变化、堤防安全、河道行洪、河水水质的影响以及拟采取的补救措施</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ascii="宋体" w:hAnsi="宋体"/>
                <w:szCs w:val="21"/>
              </w:rPr>
            </w:pPr>
            <w:r>
              <w:rPr>
                <w:rFonts w:hint="eastAsia" w:ascii="宋体" w:hAnsi="宋体"/>
                <w:szCs w:val="21"/>
              </w:rPr>
              <w:t>防洪评价报告</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ascii="宋体" w:hAnsi="宋体"/>
                <w:szCs w:val="21"/>
              </w:rPr>
            </w:pPr>
            <w:r>
              <w:rPr>
                <w:rFonts w:hint="eastAsia" w:ascii="宋体" w:hAnsi="宋体"/>
                <w:szCs w:val="21"/>
              </w:rPr>
              <w:t>非防洪建设项目洪水影响评价报告审批申请表</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ascii="宋体" w:hAnsi="宋体"/>
                <w:szCs w:val="21"/>
              </w:rPr>
            </w:pPr>
            <w:r>
              <w:rPr>
                <w:rFonts w:hint="eastAsia" w:ascii="宋体" w:hAnsi="宋体"/>
                <w:szCs w:val="21"/>
              </w:rPr>
              <w:t>洪水影响评价报告</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建设项目可行性研究报告或初步设计报告（项目申请报告、备案材料）</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与第三者达成的协议或有关文件</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国家基本水文测站上下游建设影响水文监测工程的审批申请书</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建设工程对水文监测影响程度的分析评价报告</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tcPr>
          <w:p>
            <w:pPr>
              <w:rPr>
                <w:rFonts w:ascii="宋体" w:hAnsi="宋体"/>
                <w:szCs w:val="21"/>
              </w:rPr>
            </w:pPr>
            <w:r>
              <w:rPr>
                <w:rFonts w:hint="eastAsia" w:ascii="宋体" w:hAnsi="宋体"/>
                <w:szCs w:val="21"/>
              </w:rPr>
              <w:t>项目实施进度计划</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14</w:t>
            </w:r>
          </w:p>
        </w:tc>
        <w:tc>
          <w:tcPr>
            <w:tcW w:w="1199" w:type="dxa"/>
            <w:vMerge w:val="restart"/>
            <w:vAlign w:val="center"/>
          </w:tcPr>
          <w:p>
            <w:pPr>
              <w:jc w:val="center"/>
              <w:rPr>
                <w:rFonts w:cs="Times New Roman" w:asciiTheme="minorEastAsia" w:hAnsiTheme="minorEastAsia"/>
                <w:szCs w:val="21"/>
              </w:rPr>
            </w:pPr>
            <w:r>
              <w:rPr>
                <w:rFonts w:hint="eastAsia"/>
              </w:rPr>
              <w:t>生产建设项目水土保持方案审批</w:t>
            </w:r>
          </w:p>
        </w:tc>
        <w:tc>
          <w:tcPr>
            <w:tcW w:w="2436" w:type="dxa"/>
            <w:vAlign w:val="center"/>
          </w:tcPr>
          <w:p>
            <w:pPr>
              <w:spacing w:line="360" w:lineRule="exact"/>
              <w:jc w:val="center"/>
              <w:rPr>
                <w:rFonts w:ascii="宋体" w:hAnsi="宋体"/>
                <w:szCs w:val="21"/>
              </w:rPr>
            </w:pPr>
            <w:r>
              <w:rPr>
                <w:rFonts w:hint="eastAsia" w:ascii="宋体" w:hAnsi="宋体"/>
                <w:szCs w:val="21"/>
              </w:rPr>
              <w:t>生产建设项目水土保持方案审批申请</w:t>
            </w:r>
          </w:p>
        </w:tc>
        <w:tc>
          <w:tcPr>
            <w:tcW w:w="966" w:type="dxa"/>
            <w:vAlign w:val="center"/>
          </w:tcPr>
          <w:p>
            <w:pPr>
              <w:spacing w:line="360" w:lineRule="exact"/>
              <w:jc w:val="center"/>
              <w:rPr>
                <w:rFonts w:ascii="宋体" w:hAnsi="宋体"/>
                <w:szCs w:val="21"/>
              </w:rPr>
            </w:pPr>
            <w:r>
              <w:rPr>
                <w:rFonts w:hint="eastAsia" w:ascii="宋体" w:hAnsi="宋体"/>
                <w:szCs w:val="21"/>
              </w:rPr>
              <w:t>1</w:t>
            </w:r>
          </w:p>
        </w:tc>
        <w:tc>
          <w:tcPr>
            <w:tcW w:w="1294" w:type="dxa"/>
            <w:gridSpan w:val="2"/>
            <w:vAlign w:val="center"/>
          </w:tcPr>
          <w:p>
            <w:pPr>
              <w:spacing w:line="360" w:lineRule="exact"/>
              <w:jc w:val="center"/>
              <w:rPr>
                <w:rFonts w:ascii="宋体" w:hAnsi="宋体"/>
                <w:szCs w:val="21"/>
              </w:rPr>
            </w:pPr>
            <w:r>
              <w:rPr>
                <w:rFonts w:hint="eastAsia" w:ascii="宋体" w:hAnsi="宋体"/>
                <w:szCs w:val="21"/>
              </w:rPr>
              <w:t>原件1份</w:t>
            </w:r>
          </w:p>
        </w:tc>
        <w:tc>
          <w:tcPr>
            <w:tcW w:w="2868" w:type="dxa"/>
            <w:vAlign w:val="center"/>
          </w:tcPr>
          <w:p>
            <w:pPr>
              <w:spacing w:line="360" w:lineRule="exact"/>
              <w:jc w:val="center"/>
              <w:rPr>
                <w:rFonts w:ascii="宋体" w:hAnsi="宋体"/>
                <w:szCs w:val="21"/>
              </w:rPr>
            </w:pPr>
            <w:r>
              <w:rPr>
                <w:rFonts w:hint="eastAsia" w:ascii="宋体" w:hAnsi="宋体"/>
                <w:szCs w:val="21"/>
              </w:rPr>
              <w:t>政府投资项目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pPr>
          </w:p>
        </w:tc>
        <w:tc>
          <w:tcPr>
            <w:tcW w:w="2436" w:type="dxa"/>
            <w:vAlign w:val="center"/>
          </w:tcPr>
          <w:p>
            <w:pPr>
              <w:spacing w:line="360" w:lineRule="exact"/>
              <w:jc w:val="center"/>
              <w:rPr>
                <w:rFonts w:ascii="宋体" w:hAnsi="宋体"/>
                <w:szCs w:val="21"/>
              </w:rPr>
            </w:pPr>
            <w:r>
              <w:rPr>
                <w:rFonts w:hint="eastAsia" w:ascii="宋体" w:hAnsi="宋体"/>
                <w:szCs w:val="21"/>
              </w:rPr>
              <w:t>营业执照</w:t>
            </w:r>
          </w:p>
        </w:tc>
        <w:tc>
          <w:tcPr>
            <w:tcW w:w="966" w:type="dxa"/>
            <w:vAlign w:val="center"/>
          </w:tcPr>
          <w:p>
            <w:pPr>
              <w:spacing w:line="360" w:lineRule="exact"/>
              <w:jc w:val="center"/>
              <w:rPr>
                <w:rFonts w:ascii="宋体" w:hAnsi="宋体"/>
                <w:szCs w:val="21"/>
              </w:rPr>
            </w:pPr>
            <w:r>
              <w:rPr>
                <w:rFonts w:hint="eastAsia" w:ascii="宋体" w:hAnsi="宋体"/>
                <w:szCs w:val="21"/>
              </w:rPr>
              <w:t>0</w:t>
            </w:r>
          </w:p>
        </w:tc>
        <w:tc>
          <w:tcPr>
            <w:tcW w:w="1294" w:type="dxa"/>
            <w:gridSpan w:val="2"/>
            <w:vAlign w:val="center"/>
          </w:tcPr>
          <w:p>
            <w:pPr>
              <w:spacing w:line="360" w:lineRule="exact"/>
              <w:jc w:val="center"/>
              <w:rPr>
                <w:rFonts w:ascii="宋体" w:hAnsi="宋体"/>
                <w:szCs w:val="21"/>
              </w:rPr>
            </w:pPr>
            <w:r>
              <w:rPr>
                <w:rFonts w:hint="eastAsia" w:ascii="宋体" w:hAnsi="宋体"/>
                <w:szCs w:val="21"/>
              </w:rPr>
              <w:t>复印件1份</w:t>
            </w:r>
          </w:p>
        </w:tc>
        <w:tc>
          <w:tcPr>
            <w:tcW w:w="2868" w:type="dxa"/>
            <w:vAlign w:val="center"/>
          </w:tcPr>
          <w:p>
            <w:pPr>
              <w:spacing w:line="360" w:lineRule="exact"/>
              <w:jc w:val="center"/>
              <w:rPr>
                <w:rFonts w:ascii="宋体" w:hAnsi="宋体"/>
                <w:szCs w:val="21"/>
              </w:rPr>
            </w:pPr>
            <w:r>
              <w:rPr>
                <w:rFonts w:hint="eastAsia" w:ascii="宋体" w:hAnsi="宋体"/>
                <w:szCs w:val="21"/>
              </w:rPr>
              <w:t>政府投资项目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pPr>
          </w:p>
        </w:tc>
        <w:tc>
          <w:tcPr>
            <w:tcW w:w="2436" w:type="dxa"/>
            <w:vAlign w:val="center"/>
          </w:tcPr>
          <w:p>
            <w:pPr>
              <w:spacing w:line="360" w:lineRule="exact"/>
              <w:jc w:val="center"/>
              <w:rPr>
                <w:rFonts w:ascii="宋体" w:hAnsi="宋体"/>
                <w:szCs w:val="21"/>
              </w:rPr>
            </w:pPr>
            <w:r>
              <w:rPr>
                <w:rFonts w:hint="eastAsia" w:ascii="宋体" w:hAnsi="宋体"/>
                <w:szCs w:val="21"/>
              </w:rPr>
              <w:t>授权委托书</w:t>
            </w:r>
          </w:p>
        </w:tc>
        <w:tc>
          <w:tcPr>
            <w:tcW w:w="966" w:type="dxa"/>
            <w:vAlign w:val="center"/>
          </w:tcPr>
          <w:p>
            <w:pPr>
              <w:spacing w:line="360" w:lineRule="exact"/>
              <w:jc w:val="center"/>
              <w:rPr>
                <w:rFonts w:ascii="宋体" w:hAnsi="宋体"/>
                <w:szCs w:val="21"/>
              </w:rPr>
            </w:pPr>
            <w:r>
              <w:rPr>
                <w:rFonts w:hint="eastAsia" w:ascii="宋体" w:hAnsi="宋体"/>
                <w:szCs w:val="21"/>
              </w:rPr>
              <w:t>0</w:t>
            </w:r>
          </w:p>
        </w:tc>
        <w:tc>
          <w:tcPr>
            <w:tcW w:w="1294" w:type="dxa"/>
            <w:gridSpan w:val="2"/>
            <w:vAlign w:val="center"/>
          </w:tcPr>
          <w:p>
            <w:pPr>
              <w:spacing w:line="360" w:lineRule="exact"/>
              <w:jc w:val="center"/>
              <w:rPr>
                <w:rFonts w:ascii="宋体" w:hAnsi="宋体"/>
                <w:szCs w:val="21"/>
              </w:rPr>
            </w:pPr>
            <w:r>
              <w:rPr>
                <w:rFonts w:hint="eastAsia" w:ascii="宋体" w:hAnsi="宋体"/>
                <w:szCs w:val="21"/>
              </w:rPr>
              <w:t>原件1份</w:t>
            </w:r>
          </w:p>
        </w:tc>
        <w:tc>
          <w:tcPr>
            <w:tcW w:w="2868" w:type="dxa"/>
            <w:vAlign w:val="center"/>
          </w:tcPr>
          <w:p>
            <w:pPr>
              <w:spacing w:line="360" w:lineRule="exact"/>
              <w:jc w:val="center"/>
              <w:rPr>
                <w:rFonts w:ascii="宋体" w:hAnsi="宋体"/>
                <w:szCs w:val="21"/>
              </w:rPr>
            </w:pPr>
            <w:r>
              <w:rPr>
                <w:rFonts w:hint="eastAsia" w:ascii="宋体" w:hAnsi="宋体"/>
                <w:szCs w:val="21"/>
              </w:rPr>
              <w:t>政府投资项目，申请人委托代理人提出申请的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pPr>
          </w:p>
        </w:tc>
        <w:tc>
          <w:tcPr>
            <w:tcW w:w="2436" w:type="dxa"/>
            <w:vAlign w:val="center"/>
          </w:tcPr>
          <w:p>
            <w:pPr>
              <w:spacing w:line="360" w:lineRule="exact"/>
              <w:jc w:val="center"/>
              <w:rPr>
                <w:rFonts w:ascii="宋体" w:hAnsi="宋体"/>
                <w:szCs w:val="21"/>
              </w:rPr>
            </w:pPr>
            <w:r>
              <w:rPr>
                <w:rFonts w:hint="eastAsia" w:ascii="宋体" w:hAnsi="宋体"/>
                <w:szCs w:val="21"/>
              </w:rPr>
              <w:t>生产建设项目水土保持方案（送审稿）</w:t>
            </w:r>
          </w:p>
        </w:tc>
        <w:tc>
          <w:tcPr>
            <w:tcW w:w="966" w:type="dxa"/>
            <w:vAlign w:val="center"/>
          </w:tcPr>
          <w:p>
            <w:pPr>
              <w:spacing w:line="360" w:lineRule="exact"/>
              <w:jc w:val="center"/>
              <w:rPr>
                <w:rFonts w:ascii="宋体" w:hAnsi="宋体"/>
                <w:szCs w:val="21"/>
              </w:rPr>
            </w:pPr>
            <w:r>
              <w:rPr>
                <w:rFonts w:hint="eastAsia" w:ascii="宋体" w:hAnsi="宋体"/>
                <w:szCs w:val="21"/>
              </w:rPr>
              <w:t>1</w:t>
            </w:r>
          </w:p>
        </w:tc>
        <w:tc>
          <w:tcPr>
            <w:tcW w:w="1294" w:type="dxa"/>
            <w:gridSpan w:val="2"/>
            <w:vAlign w:val="center"/>
          </w:tcPr>
          <w:p>
            <w:pPr>
              <w:spacing w:line="360" w:lineRule="exact"/>
              <w:jc w:val="center"/>
              <w:rPr>
                <w:rFonts w:ascii="宋体" w:hAnsi="宋体"/>
                <w:szCs w:val="21"/>
              </w:rPr>
            </w:pPr>
            <w:r>
              <w:rPr>
                <w:rFonts w:hint="eastAsia" w:ascii="宋体" w:hAnsi="宋体"/>
                <w:szCs w:val="21"/>
              </w:rPr>
              <w:t>原件8份</w:t>
            </w:r>
          </w:p>
        </w:tc>
        <w:tc>
          <w:tcPr>
            <w:tcW w:w="2868" w:type="dxa"/>
            <w:vAlign w:val="center"/>
          </w:tcPr>
          <w:p>
            <w:pPr>
              <w:spacing w:line="360" w:lineRule="exact"/>
              <w:jc w:val="center"/>
              <w:rPr>
                <w:rFonts w:ascii="宋体" w:hAnsi="宋体"/>
                <w:szCs w:val="21"/>
              </w:rPr>
            </w:pPr>
            <w:r>
              <w:rPr>
                <w:rFonts w:hint="eastAsia" w:ascii="宋体" w:hAnsi="宋体"/>
                <w:szCs w:val="21"/>
              </w:rPr>
              <w:t>政府投资项目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pPr>
          </w:p>
        </w:tc>
        <w:tc>
          <w:tcPr>
            <w:tcW w:w="2436" w:type="dxa"/>
            <w:vAlign w:val="center"/>
          </w:tcPr>
          <w:p>
            <w:pPr>
              <w:jc w:val="center"/>
              <w:rPr>
                <w:rFonts w:ascii="宋体" w:hAnsi="宋体"/>
                <w:szCs w:val="21"/>
              </w:rPr>
            </w:pPr>
            <w:r>
              <w:rPr>
                <w:rFonts w:hint="eastAsia" w:ascii="宋体" w:hAnsi="宋体"/>
                <w:szCs w:val="21"/>
              </w:rPr>
              <w:t>生产建设项目水土保持方案行政许可申请表</w:t>
            </w:r>
          </w:p>
        </w:tc>
        <w:tc>
          <w:tcPr>
            <w:tcW w:w="966" w:type="dxa"/>
            <w:vAlign w:val="center"/>
          </w:tcPr>
          <w:p>
            <w:pPr>
              <w:spacing w:line="360" w:lineRule="exact"/>
              <w:jc w:val="center"/>
              <w:rPr>
                <w:rFonts w:ascii="宋体" w:hAnsi="宋体"/>
                <w:szCs w:val="21"/>
              </w:rPr>
            </w:pPr>
            <w:r>
              <w:rPr>
                <w:rFonts w:hint="eastAsia" w:ascii="宋体" w:hAnsi="宋体"/>
                <w:szCs w:val="21"/>
              </w:rPr>
              <w:t>1</w:t>
            </w:r>
          </w:p>
        </w:tc>
        <w:tc>
          <w:tcPr>
            <w:tcW w:w="1294" w:type="dxa"/>
            <w:gridSpan w:val="2"/>
            <w:vAlign w:val="center"/>
          </w:tcPr>
          <w:p>
            <w:pPr>
              <w:spacing w:line="360" w:lineRule="exact"/>
              <w:jc w:val="center"/>
              <w:rPr>
                <w:rFonts w:ascii="宋体" w:hAnsi="宋体"/>
                <w:szCs w:val="21"/>
              </w:rPr>
            </w:pPr>
            <w:r>
              <w:rPr>
                <w:rFonts w:hint="eastAsia" w:ascii="宋体" w:hAnsi="宋体"/>
                <w:szCs w:val="21"/>
              </w:rPr>
              <w:t>原件1份</w:t>
            </w:r>
          </w:p>
        </w:tc>
        <w:tc>
          <w:tcPr>
            <w:tcW w:w="2868" w:type="dxa"/>
            <w:vAlign w:val="center"/>
          </w:tcPr>
          <w:p>
            <w:pPr>
              <w:spacing w:line="360" w:lineRule="exact"/>
              <w:jc w:val="center"/>
              <w:rPr>
                <w:rFonts w:ascii="宋体" w:hAnsi="宋体"/>
                <w:szCs w:val="21"/>
              </w:rPr>
            </w:pPr>
            <w:r>
              <w:rPr>
                <w:rFonts w:hint="eastAsia" w:ascii="宋体" w:hAnsi="宋体"/>
                <w:szCs w:val="21"/>
              </w:rPr>
              <w:t>企业投资项目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pPr>
          </w:p>
        </w:tc>
        <w:tc>
          <w:tcPr>
            <w:tcW w:w="2436" w:type="dxa"/>
            <w:vAlign w:val="center"/>
          </w:tcPr>
          <w:p>
            <w:pPr>
              <w:jc w:val="center"/>
              <w:rPr>
                <w:szCs w:val="21"/>
              </w:rPr>
            </w:pPr>
            <w:r>
              <w:rPr>
                <w:rFonts w:hint="eastAsia"/>
                <w:szCs w:val="21"/>
              </w:rPr>
              <w:t>生产建设项目水土保持方案审批承诺书</w:t>
            </w:r>
          </w:p>
        </w:tc>
        <w:tc>
          <w:tcPr>
            <w:tcW w:w="966" w:type="dxa"/>
            <w:vAlign w:val="center"/>
          </w:tcPr>
          <w:p>
            <w:pPr>
              <w:spacing w:line="360" w:lineRule="exact"/>
              <w:jc w:val="center"/>
              <w:rPr>
                <w:rFonts w:ascii="宋体" w:hAnsi="宋体"/>
                <w:szCs w:val="21"/>
              </w:rPr>
            </w:pPr>
            <w:r>
              <w:rPr>
                <w:rFonts w:hint="eastAsia" w:ascii="宋体" w:hAnsi="宋体"/>
                <w:szCs w:val="21"/>
              </w:rPr>
              <w:t>0</w:t>
            </w:r>
          </w:p>
        </w:tc>
        <w:tc>
          <w:tcPr>
            <w:tcW w:w="1294" w:type="dxa"/>
            <w:gridSpan w:val="2"/>
            <w:vAlign w:val="center"/>
          </w:tcPr>
          <w:p>
            <w:pPr>
              <w:spacing w:line="360" w:lineRule="exact"/>
              <w:jc w:val="center"/>
              <w:rPr>
                <w:rFonts w:ascii="宋体" w:hAnsi="宋体"/>
                <w:szCs w:val="21"/>
              </w:rPr>
            </w:pPr>
            <w:r>
              <w:rPr>
                <w:rFonts w:hint="eastAsia" w:ascii="宋体" w:hAnsi="宋体"/>
                <w:szCs w:val="21"/>
              </w:rPr>
              <w:t>原件1份</w:t>
            </w:r>
          </w:p>
        </w:tc>
        <w:tc>
          <w:tcPr>
            <w:tcW w:w="2868" w:type="dxa"/>
            <w:vAlign w:val="center"/>
          </w:tcPr>
          <w:p>
            <w:pPr>
              <w:spacing w:line="360" w:lineRule="exact"/>
              <w:jc w:val="center"/>
              <w:rPr>
                <w:rFonts w:ascii="宋体" w:hAnsi="宋体"/>
                <w:szCs w:val="21"/>
              </w:rPr>
            </w:pPr>
            <w:r>
              <w:rPr>
                <w:rFonts w:hint="eastAsia" w:ascii="宋体" w:hAnsi="宋体"/>
                <w:szCs w:val="21"/>
              </w:rPr>
              <w:t>企业投资项目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pPr>
          </w:p>
        </w:tc>
        <w:tc>
          <w:tcPr>
            <w:tcW w:w="2436" w:type="dxa"/>
            <w:vAlign w:val="center"/>
          </w:tcPr>
          <w:p>
            <w:pPr>
              <w:jc w:val="center"/>
              <w:rPr>
                <w:szCs w:val="21"/>
              </w:rPr>
            </w:pPr>
            <w:r>
              <w:rPr>
                <w:rFonts w:hint="eastAsia"/>
                <w:szCs w:val="21"/>
              </w:rPr>
              <w:t>水土保持方案报告书（报批稿）</w:t>
            </w:r>
          </w:p>
        </w:tc>
        <w:tc>
          <w:tcPr>
            <w:tcW w:w="966" w:type="dxa"/>
            <w:vAlign w:val="center"/>
          </w:tcPr>
          <w:p>
            <w:pPr>
              <w:spacing w:line="360" w:lineRule="exact"/>
              <w:jc w:val="center"/>
              <w:rPr>
                <w:rFonts w:ascii="宋体" w:hAnsi="宋体"/>
                <w:szCs w:val="21"/>
              </w:rPr>
            </w:pPr>
            <w:r>
              <w:rPr>
                <w:rFonts w:hint="eastAsia" w:ascii="宋体" w:hAnsi="宋体"/>
                <w:szCs w:val="21"/>
              </w:rPr>
              <w:t>1</w:t>
            </w:r>
          </w:p>
        </w:tc>
        <w:tc>
          <w:tcPr>
            <w:tcW w:w="1294" w:type="dxa"/>
            <w:gridSpan w:val="2"/>
            <w:vAlign w:val="center"/>
          </w:tcPr>
          <w:p>
            <w:pPr>
              <w:spacing w:line="360" w:lineRule="exact"/>
              <w:jc w:val="center"/>
              <w:rPr>
                <w:rFonts w:ascii="宋体" w:hAnsi="宋体"/>
                <w:szCs w:val="21"/>
              </w:rPr>
            </w:pPr>
            <w:r>
              <w:rPr>
                <w:rFonts w:hint="eastAsia" w:ascii="宋体" w:hAnsi="宋体"/>
                <w:szCs w:val="21"/>
              </w:rPr>
              <w:t>原件3份</w:t>
            </w:r>
          </w:p>
        </w:tc>
        <w:tc>
          <w:tcPr>
            <w:tcW w:w="2868" w:type="dxa"/>
            <w:vAlign w:val="center"/>
          </w:tcPr>
          <w:p>
            <w:pPr>
              <w:spacing w:line="360" w:lineRule="exact"/>
              <w:jc w:val="center"/>
              <w:rPr>
                <w:rFonts w:ascii="宋体" w:hAnsi="宋体"/>
                <w:szCs w:val="21"/>
              </w:rPr>
            </w:pPr>
            <w:r>
              <w:rPr>
                <w:rFonts w:hint="eastAsia" w:ascii="宋体" w:hAnsi="宋体"/>
                <w:szCs w:val="21"/>
              </w:rPr>
              <w:t>企业投资项目，内附修改情况对照表、技术审查意见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spacing w:line="360" w:lineRule="exact"/>
              <w:jc w:val="center"/>
              <w:rPr>
                <w:rFonts w:ascii="宋体" w:hAnsi="宋体"/>
                <w:szCs w:val="21"/>
              </w:rPr>
            </w:pPr>
            <w:r>
              <w:rPr>
                <w:rFonts w:hint="eastAsia" w:ascii="宋体" w:hAnsi="宋体"/>
                <w:szCs w:val="21"/>
              </w:rPr>
              <w:t>防治责任范围图</w:t>
            </w:r>
          </w:p>
        </w:tc>
        <w:tc>
          <w:tcPr>
            <w:tcW w:w="966" w:type="dxa"/>
            <w:vAlign w:val="center"/>
          </w:tcPr>
          <w:p>
            <w:pPr>
              <w:spacing w:line="360" w:lineRule="exact"/>
              <w:jc w:val="center"/>
              <w:rPr>
                <w:rFonts w:ascii="宋体" w:hAnsi="宋体"/>
                <w:szCs w:val="21"/>
              </w:rPr>
            </w:pPr>
            <w:r>
              <w:rPr>
                <w:rFonts w:hint="eastAsia" w:ascii="宋体" w:hAnsi="宋体"/>
                <w:szCs w:val="21"/>
              </w:rPr>
              <w:t>1</w:t>
            </w:r>
          </w:p>
        </w:tc>
        <w:tc>
          <w:tcPr>
            <w:tcW w:w="1294" w:type="dxa"/>
            <w:gridSpan w:val="2"/>
            <w:vAlign w:val="center"/>
          </w:tcPr>
          <w:p>
            <w:pPr>
              <w:spacing w:line="360" w:lineRule="exact"/>
              <w:jc w:val="center"/>
              <w:rPr>
                <w:rFonts w:ascii="宋体" w:hAnsi="宋体"/>
                <w:szCs w:val="21"/>
              </w:rPr>
            </w:pPr>
            <w:r>
              <w:rPr>
                <w:rFonts w:hint="eastAsia" w:ascii="宋体" w:hAnsi="宋体"/>
                <w:szCs w:val="21"/>
              </w:rPr>
              <w:t>0</w:t>
            </w:r>
          </w:p>
        </w:tc>
        <w:tc>
          <w:tcPr>
            <w:tcW w:w="2868" w:type="dxa"/>
            <w:vAlign w:val="center"/>
          </w:tcPr>
          <w:p>
            <w:pPr>
              <w:spacing w:line="360" w:lineRule="exact"/>
              <w:jc w:val="center"/>
              <w:rPr>
                <w:rFonts w:ascii="宋体" w:hAnsi="宋体"/>
                <w:szCs w:val="21"/>
              </w:rPr>
            </w:pPr>
            <w:r>
              <w:rPr>
                <w:rFonts w:hint="eastAsia" w:ascii="宋体" w:hAnsi="宋体"/>
                <w:szCs w:val="21"/>
              </w:rPr>
              <w:t>企业投资项目，shp格式，2000坐标系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15</w:t>
            </w:r>
          </w:p>
        </w:tc>
        <w:tc>
          <w:tcPr>
            <w:tcW w:w="1199" w:type="dxa"/>
            <w:vMerge w:val="restart"/>
            <w:vAlign w:val="center"/>
          </w:tcPr>
          <w:p>
            <w:pPr>
              <w:jc w:val="center"/>
              <w:rPr>
                <w:rFonts w:cs="Times New Roman" w:asciiTheme="minorEastAsia" w:hAnsiTheme="minorEastAsia"/>
                <w:szCs w:val="21"/>
              </w:rPr>
            </w:pPr>
            <w:r>
              <w:rPr>
                <w:rFonts w:hint="eastAsia" w:asciiTheme="minorEastAsia" w:hAnsiTheme="minorEastAsia"/>
                <w:szCs w:val="21"/>
              </w:rPr>
              <w:t>建设工程验线</w:t>
            </w:r>
          </w:p>
        </w:tc>
        <w:tc>
          <w:tcPr>
            <w:tcW w:w="2436" w:type="dxa"/>
            <w:vAlign w:val="center"/>
          </w:tcPr>
          <w:p>
            <w:pPr>
              <w:rPr>
                <w:rFonts w:cs="Times New Roman" w:asciiTheme="minorEastAsia" w:hAnsiTheme="minorEastAsia"/>
                <w:szCs w:val="21"/>
              </w:rPr>
            </w:pPr>
            <w:r>
              <w:rPr>
                <w:rFonts w:hint="eastAsia" w:cs="Times New Roman" w:asciiTheme="minorEastAsia" w:hAnsiTheme="minorEastAsia"/>
                <w:szCs w:val="21"/>
                <w:lang w:eastAsia="zh-CN"/>
              </w:rPr>
              <w:t>徐闻县</w:t>
            </w:r>
            <w:r>
              <w:rPr>
                <w:rFonts w:cs="Times New Roman" w:asciiTheme="minorEastAsia" w:hAnsiTheme="minorEastAsia"/>
                <w:szCs w:val="21"/>
              </w:rPr>
              <w:t>自然资源局（规划业务）行政许可申请表</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放线成果图</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cs="Times New Roman" w:asciiTheme="minorEastAsia" w:hAnsiTheme="minorEastAsia"/>
                <w:szCs w:val="21"/>
              </w:rPr>
            </w:pPr>
            <w:r>
              <w:rPr>
                <w:rFonts w:cs="Times New Roman" w:asciiTheme="minorEastAsia" w:hAnsiTheme="minorEastAsia"/>
                <w:szCs w:val="21"/>
              </w:rPr>
              <w:t>建设工程现场设置规划公告牌照片</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pStyle w:val="5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16</w:t>
            </w:r>
          </w:p>
        </w:tc>
        <w:tc>
          <w:tcPr>
            <w:tcW w:w="1199" w:type="dxa"/>
            <w:vMerge w:val="restart"/>
            <w:vAlign w:val="center"/>
          </w:tcPr>
          <w:p>
            <w:pPr>
              <w:jc w:val="center"/>
              <w:rPr>
                <w:rFonts w:cs="Times New Roman" w:asciiTheme="minorEastAsia" w:hAnsiTheme="minorEastAsia"/>
                <w:szCs w:val="21"/>
              </w:rPr>
            </w:pPr>
            <w:r>
              <w:rPr>
                <w:rFonts w:hint="eastAsia" w:cs="宋体" w:asciiTheme="minorEastAsia" w:hAnsiTheme="minorEastAsia"/>
                <w:kern w:val="0"/>
                <w:szCs w:val="21"/>
              </w:rPr>
              <w:t>国有建设用地供地审核</w:t>
            </w:r>
          </w:p>
        </w:tc>
        <w:tc>
          <w:tcPr>
            <w:tcW w:w="2436" w:type="dxa"/>
            <w:vAlign w:val="center"/>
          </w:tcPr>
          <w:p>
            <w:pPr>
              <w:rPr>
                <w:rFonts w:ascii="宋体" w:hAnsi="宋体"/>
                <w:szCs w:val="21"/>
              </w:rPr>
            </w:pPr>
            <w:r>
              <w:rPr>
                <w:rFonts w:hint="eastAsia" w:ascii="宋体" w:hAnsi="宋体"/>
                <w:szCs w:val="21"/>
              </w:rPr>
              <w:t>拍卖宗地权属情况</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ascii="宋体" w:hAnsi="宋体"/>
                <w:szCs w:val="21"/>
              </w:rPr>
            </w:pPr>
            <w:r>
              <w:rPr>
                <w:rFonts w:hint="eastAsia" w:ascii="宋体" w:hAnsi="宋体"/>
                <w:szCs w:val="21"/>
              </w:rPr>
              <w:t>建设项目用地规划条件证</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widowControl/>
              <w:textAlignment w:val="center"/>
              <w:rPr>
                <w:rFonts w:ascii="宋体" w:hAnsi="宋体"/>
                <w:szCs w:val="21"/>
              </w:rPr>
            </w:pPr>
            <w:r>
              <w:rPr>
                <w:rFonts w:hint="eastAsia" w:ascii="宋体" w:hAnsi="宋体" w:eastAsia="宋体" w:cs="宋体"/>
                <w:kern w:val="0"/>
                <w:szCs w:val="21"/>
              </w:rPr>
              <w:t>供地申请书</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widowControl/>
              <w:textAlignment w:val="center"/>
              <w:rPr>
                <w:rFonts w:ascii="宋体" w:hAnsi="宋体"/>
                <w:szCs w:val="21"/>
              </w:rPr>
            </w:pPr>
            <w:r>
              <w:rPr>
                <w:rFonts w:hint="eastAsia" w:ascii="宋体" w:hAnsi="宋体" w:eastAsia="宋体" w:cs="宋体"/>
                <w:kern w:val="0"/>
                <w:szCs w:val="21"/>
              </w:rPr>
              <w:t>政府同意供地的文件</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widowControl/>
              <w:textAlignment w:val="center"/>
              <w:rPr>
                <w:rFonts w:ascii="宋体" w:hAnsi="宋体"/>
                <w:szCs w:val="21"/>
              </w:rPr>
            </w:pPr>
            <w:r>
              <w:rPr>
                <w:rFonts w:hint="eastAsia" w:ascii="宋体" w:hAnsi="宋体" w:eastAsia="宋体" w:cs="宋体"/>
                <w:kern w:val="0"/>
                <w:szCs w:val="21"/>
              </w:rPr>
              <w:t>供地红线图</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widowControl/>
              <w:textAlignment w:val="center"/>
              <w:rPr>
                <w:rFonts w:ascii="宋体" w:hAnsi="宋体"/>
                <w:szCs w:val="21"/>
              </w:rPr>
            </w:pPr>
            <w:r>
              <w:rPr>
                <w:rFonts w:hint="eastAsia" w:ascii="宋体" w:hAnsi="宋体" w:eastAsia="宋体" w:cs="宋体"/>
                <w:kern w:val="0"/>
                <w:szCs w:val="21"/>
              </w:rPr>
              <w:t>规划蓝线图</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widowControl/>
              <w:textAlignment w:val="center"/>
              <w:rPr>
                <w:rFonts w:ascii="宋体" w:hAnsi="宋体"/>
                <w:szCs w:val="21"/>
              </w:rPr>
            </w:pPr>
            <w:r>
              <w:rPr>
                <w:rFonts w:hint="eastAsia" w:ascii="宋体" w:hAnsi="宋体" w:eastAsia="宋体" w:cs="宋体"/>
                <w:kern w:val="0"/>
                <w:szCs w:val="21"/>
              </w:rPr>
              <w:t>国有土地使用证</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widowControl/>
              <w:textAlignment w:val="center"/>
              <w:rPr>
                <w:rFonts w:ascii="宋体" w:hAnsi="宋体"/>
                <w:szCs w:val="21"/>
              </w:rPr>
            </w:pPr>
            <w:r>
              <w:rPr>
                <w:rFonts w:hint="eastAsia" w:ascii="宋体" w:hAnsi="宋体" w:eastAsia="宋体" w:cs="宋体"/>
                <w:kern w:val="0"/>
                <w:szCs w:val="21"/>
              </w:rPr>
              <w:t>土地评估报告（含技术报告）</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widowControl/>
              <w:textAlignment w:val="center"/>
              <w:rPr>
                <w:rFonts w:ascii="宋体" w:hAnsi="宋体"/>
                <w:szCs w:val="21"/>
              </w:rPr>
            </w:pPr>
            <w:r>
              <w:rPr>
                <w:rFonts w:hint="eastAsia" w:ascii="宋体" w:hAnsi="宋体" w:eastAsia="宋体" w:cs="宋体"/>
                <w:kern w:val="0"/>
                <w:szCs w:val="21"/>
              </w:rPr>
              <w:t>安排留用地文件（划拨用地）</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widowControl/>
              <w:textAlignment w:val="center"/>
              <w:rPr>
                <w:rFonts w:ascii="宋体" w:hAnsi="宋体"/>
                <w:szCs w:val="21"/>
              </w:rPr>
            </w:pPr>
            <w:r>
              <w:rPr>
                <w:rFonts w:hint="eastAsia" w:ascii="宋体" w:hAnsi="宋体" w:eastAsia="宋体" w:cs="宋体"/>
                <w:kern w:val="0"/>
                <w:szCs w:val="21"/>
              </w:rPr>
              <w:t>用地预审批复（划拨用地）</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widowControl/>
              <w:textAlignment w:val="center"/>
              <w:rPr>
                <w:rFonts w:ascii="宋体" w:hAnsi="宋体"/>
                <w:szCs w:val="21"/>
              </w:rPr>
            </w:pPr>
            <w:r>
              <w:rPr>
                <w:rFonts w:hint="eastAsia" w:ascii="宋体" w:hAnsi="宋体" w:eastAsia="宋体" w:cs="宋体"/>
                <w:kern w:val="0"/>
                <w:szCs w:val="21"/>
              </w:rPr>
              <w:t>项目立项批准文件或备案登记表（划拨用地）</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widowControl/>
              <w:textAlignment w:val="center"/>
              <w:rPr>
                <w:rFonts w:ascii="宋体" w:hAnsi="宋体"/>
                <w:szCs w:val="21"/>
              </w:rPr>
            </w:pPr>
            <w:r>
              <w:rPr>
                <w:rFonts w:hint="eastAsia" w:ascii="宋体" w:hAnsi="宋体"/>
                <w:szCs w:val="21"/>
              </w:rPr>
              <w:t>宗地TXT坐标文件</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17</w:t>
            </w:r>
          </w:p>
        </w:tc>
        <w:tc>
          <w:tcPr>
            <w:tcW w:w="1199" w:type="dxa"/>
            <w:vMerge w:val="restart"/>
            <w:vAlign w:val="center"/>
          </w:tcPr>
          <w:p>
            <w:pPr>
              <w:jc w:val="center"/>
              <w:rPr>
                <w:rFonts w:cs="Times New Roman" w:asciiTheme="minorEastAsia" w:hAnsiTheme="minorEastAsia"/>
                <w:szCs w:val="21"/>
              </w:rPr>
            </w:pPr>
            <w:r>
              <w:rPr>
                <w:rFonts w:hint="eastAsia" w:asciiTheme="minorEastAsia" w:hAnsiTheme="minorEastAsia" w:cstheme="minorEastAsia"/>
                <w:kern w:val="0"/>
                <w:szCs w:val="21"/>
              </w:rPr>
              <w:t>临时用地审批</w:t>
            </w: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工程建设项目审批（或核准、备案）文件</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临时使用土地合同</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土地复垦方案</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土地权属证明材料（包括地形图和土地利用现状图））</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临时用地申请书</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委托人身份证</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水利行政主管部门审查意见</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临时用地规划许可证或临时用地选址意见</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法人代表证明及身份证</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临时用地红线图</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交通或公路行政主管部门审查意见</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委托书</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用地单位统一社会信用代码（组织机构代码）</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土地复垦保证金缴纳凭证</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18</w:t>
            </w:r>
          </w:p>
        </w:tc>
        <w:tc>
          <w:tcPr>
            <w:tcW w:w="1199" w:type="dxa"/>
            <w:vMerge w:val="restart"/>
            <w:vAlign w:val="center"/>
          </w:tcPr>
          <w:p>
            <w:pPr>
              <w:jc w:val="center"/>
              <w:rPr>
                <w:rFonts w:asciiTheme="minorEastAsia" w:hAnsiTheme="minorEastAsia" w:cstheme="minorEastAsia"/>
                <w:kern w:val="0"/>
                <w:szCs w:val="21"/>
              </w:rPr>
            </w:pPr>
            <w:r>
              <w:rPr>
                <w:rFonts w:hint="eastAsia" w:cs="宋体" w:asciiTheme="minorEastAsia" w:hAnsiTheme="minorEastAsia"/>
                <w:kern w:val="0"/>
                <w:szCs w:val="21"/>
              </w:rPr>
              <w:t>建设项目环境影响评价文件审批</w:t>
            </w:r>
          </w:p>
        </w:tc>
        <w:tc>
          <w:tcPr>
            <w:tcW w:w="2436" w:type="dxa"/>
            <w:vAlign w:val="center"/>
          </w:tcPr>
          <w:p>
            <w:pPr>
              <w:rPr>
                <w:rFonts w:ascii="宋体" w:hAnsi="宋体" w:eastAsia="宋体" w:cs="宋体"/>
                <w:kern w:val="0"/>
                <w:szCs w:val="21"/>
              </w:rPr>
            </w:pPr>
            <w:r>
              <w:rPr>
                <w:rFonts w:hint="eastAsia" w:ascii="宋体" w:hAnsi="宋体"/>
                <w:szCs w:val="21"/>
              </w:rPr>
              <w:t>建设项目环境影响评价文件报批申请书</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rPr>
                <w:rFonts w:ascii="宋体" w:hAnsi="宋体" w:eastAsia="宋体" w:cs="宋体"/>
                <w:kern w:val="0"/>
                <w:szCs w:val="21"/>
              </w:rPr>
            </w:pPr>
            <w:r>
              <w:rPr>
                <w:rFonts w:hint="eastAsia" w:ascii="宋体" w:hAnsi="宋体"/>
                <w:szCs w:val="21"/>
              </w:rPr>
              <w:t>建设项目环境影响报告书（表）</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rPr>
                <w:rFonts w:ascii="宋体" w:hAnsi="宋体" w:eastAsia="宋体" w:cs="宋体"/>
                <w:kern w:val="0"/>
                <w:szCs w:val="21"/>
              </w:rPr>
            </w:pPr>
            <w:r>
              <w:rPr>
                <w:rFonts w:hint="eastAsia" w:ascii="宋体" w:hAnsi="宋体"/>
                <w:szCs w:val="21"/>
              </w:rPr>
              <w:t>关于建设项目环境影响评价文件中删除不宜公开信息的说明</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asciiTheme="minorEastAsia" w:hAnsiTheme="minorEastAsia" w:cstheme="minorEastAsia"/>
                <w:kern w:val="0"/>
                <w:szCs w:val="21"/>
              </w:rPr>
            </w:pPr>
          </w:p>
        </w:tc>
        <w:tc>
          <w:tcPr>
            <w:tcW w:w="2436" w:type="dxa"/>
            <w:vAlign w:val="center"/>
          </w:tcPr>
          <w:p>
            <w:pPr>
              <w:rPr>
                <w:rFonts w:ascii="宋体" w:hAnsi="宋体" w:eastAsia="宋体" w:cs="宋体"/>
                <w:kern w:val="0"/>
                <w:szCs w:val="21"/>
              </w:rPr>
            </w:pPr>
            <w:r>
              <w:rPr>
                <w:rFonts w:hint="eastAsia" w:ascii="宋体" w:hAnsi="宋体"/>
                <w:szCs w:val="21"/>
              </w:rPr>
              <w:t>公众参与说明（环境影响报告书项目）</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19</w:t>
            </w:r>
          </w:p>
        </w:tc>
        <w:tc>
          <w:tcPr>
            <w:tcW w:w="1199" w:type="dxa"/>
            <w:vMerge w:val="restart"/>
            <w:vAlign w:val="center"/>
          </w:tcPr>
          <w:p>
            <w:pPr>
              <w:jc w:val="center"/>
              <w:rPr>
                <w:rFonts w:asciiTheme="minorEastAsia" w:hAnsiTheme="minorEastAsia" w:cstheme="minorEastAsia"/>
                <w:kern w:val="0"/>
                <w:szCs w:val="21"/>
              </w:rPr>
            </w:pPr>
            <w:r>
              <w:rPr>
                <w:rFonts w:hint="eastAsia" w:cs="宋体" w:asciiTheme="minorEastAsia" w:hAnsiTheme="minorEastAsia"/>
                <w:kern w:val="0"/>
                <w:szCs w:val="21"/>
              </w:rPr>
              <w:t>防雷装置设计审核（特定工程和场所）</w:t>
            </w:r>
          </w:p>
        </w:tc>
        <w:tc>
          <w:tcPr>
            <w:tcW w:w="2436" w:type="dxa"/>
            <w:vAlign w:val="center"/>
          </w:tcPr>
          <w:p>
            <w:pPr>
              <w:spacing w:line="360" w:lineRule="exact"/>
              <w:rPr>
                <w:rFonts w:cs="Times New Roman" w:asciiTheme="minorEastAsia" w:hAnsiTheme="minorEastAsia"/>
                <w:szCs w:val="21"/>
              </w:rPr>
            </w:pPr>
            <w:r>
              <w:rPr>
                <w:rFonts w:cs="Times New Roman" w:asciiTheme="minorEastAsia" w:hAnsiTheme="minorEastAsia"/>
                <w:szCs w:val="21"/>
              </w:rPr>
              <w:t>建设单位授权书</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宋体" w:asciiTheme="minorEastAsia" w:hAnsiTheme="minorEastAsia"/>
                <w:kern w:val="0"/>
                <w:szCs w:val="21"/>
              </w:rPr>
            </w:pPr>
          </w:p>
        </w:tc>
        <w:tc>
          <w:tcPr>
            <w:tcW w:w="2436" w:type="dxa"/>
            <w:vAlign w:val="center"/>
          </w:tcPr>
          <w:p>
            <w:pPr>
              <w:spacing w:line="360" w:lineRule="exact"/>
              <w:rPr>
                <w:rFonts w:cs="Times New Roman" w:asciiTheme="minorEastAsia" w:hAnsiTheme="minorEastAsia"/>
                <w:szCs w:val="21"/>
              </w:rPr>
            </w:pPr>
            <w:r>
              <w:rPr>
                <w:rFonts w:cs="Times New Roman" w:asciiTheme="minorEastAsia" w:hAnsiTheme="minorEastAsia"/>
                <w:szCs w:val="21"/>
              </w:rPr>
              <w:t>防雷装置设计审核申请书、申报表</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宋体" w:asciiTheme="minorEastAsia" w:hAnsiTheme="minorEastAsia"/>
                <w:kern w:val="0"/>
                <w:szCs w:val="21"/>
              </w:rPr>
            </w:pPr>
          </w:p>
        </w:tc>
        <w:tc>
          <w:tcPr>
            <w:tcW w:w="2436" w:type="dxa"/>
            <w:vAlign w:val="center"/>
          </w:tcPr>
          <w:p>
            <w:pPr>
              <w:spacing w:line="360" w:lineRule="exact"/>
              <w:rPr>
                <w:rFonts w:cs="Times New Roman" w:asciiTheme="minorEastAsia" w:hAnsiTheme="minorEastAsia"/>
                <w:szCs w:val="21"/>
              </w:rPr>
            </w:pPr>
            <w:r>
              <w:rPr>
                <w:rFonts w:cs="Times New Roman" w:asciiTheme="minorEastAsia" w:hAnsiTheme="minorEastAsia"/>
                <w:szCs w:val="21"/>
              </w:rPr>
              <w:t>总规划平面图或建设证明文件</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宋体" w:asciiTheme="minorEastAsia" w:hAnsiTheme="minorEastAsia"/>
                <w:kern w:val="0"/>
                <w:szCs w:val="21"/>
              </w:rPr>
            </w:pPr>
          </w:p>
        </w:tc>
        <w:tc>
          <w:tcPr>
            <w:tcW w:w="2436" w:type="dxa"/>
            <w:vAlign w:val="center"/>
          </w:tcPr>
          <w:p>
            <w:pPr>
              <w:spacing w:line="360" w:lineRule="exact"/>
              <w:rPr>
                <w:rFonts w:cs="Times New Roman" w:asciiTheme="minorEastAsia" w:hAnsiTheme="minorEastAsia"/>
                <w:szCs w:val="21"/>
              </w:rPr>
            </w:pPr>
            <w:r>
              <w:rPr>
                <w:rFonts w:cs="Times New Roman" w:asciiTheme="minorEastAsia" w:hAnsiTheme="minorEastAsia"/>
                <w:szCs w:val="21"/>
              </w:rPr>
              <w:t>设计单位的资质证</w:t>
            </w:r>
            <w:r>
              <w:rPr>
                <w:rFonts w:hint="eastAsia" w:cs="Times New Roman" w:asciiTheme="minorEastAsia" w:hAnsiTheme="minorEastAsia"/>
                <w:szCs w:val="21"/>
              </w:rPr>
              <w:t>书</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复印件1份</w:t>
            </w:r>
          </w:p>
        </w:tc>
        <w:tc>
          <w:tcPr>
            <w:tcW w:w="2868" w:type="dxa"/>
            <w:vAlign w:val="center"/>
          </w:tcPr>
          <w:p>
            <w:pPr>
              <w:jc w:val="center"/>
              <w:rPr>
                <w:rFonts w:hint="default" w:cs="Times New Roman" w:asciiTheme="minorEastAsia" w:hAnsiTheme="minorEastAsia" w:eastAsiaTheme="minorEastAsia"/>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宋体" w:asciiTheme="minorEastAsia" w:hAnsiTheme="minorEastAsia"/>
                <w:kern w:val="0"/>
                <w:szCs w:val="21"/>
              </w:rPr>
            </w:pPr>
          </w:p>
        </w:tc>
        <w:tc>
          <w:tcPr>
            <w:tcW w:w="2436" w:type="dxa"/>
            <w:vAlign w:val="center"/>
          </w:tcPr>
          <w:p>
            <w:pPr>
              <w:spacing w:line="360" w:lineRule="exact"/>
              <w:rPr>
                <w:rFonts w:cs="Times New Roman" w:asciiTheme="minorEastAsia" w:hAnsiTheme="minorEastAsia"/>
                <w:szCs w:val="21"/>
              </w:rPr>
            </w:pPr>
            <w:r>
              <w:rPr>
                <w:rFonts w:cs="Times New Roman" w:asciiTheme="minorEastAsia" w:hAnsiTheme="minorEastAsia"/>
                <w:szCs w:val="21"/>
              </w:rPr>
              <w:t>防雷装置设计说明、设计施工图纸</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原件3份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20</w:t>
            </w:r>
          </w:p>
        </w:tc>
        <w:tc>
          <w:tcPr>
            <w:tcW w:w="1199" w:type="dxa"/>
            <w:vMerge w:val="restart"/>
            <w:vAlign w:val="center"/>
          </w:tcPr>
          <w:p>
            <w:pPr>
              <w:jc w:val="center"/>
              <w:rPr>
                <w:rFonts w:cs="Times New Roman" w:asciiTheme="minorEastAsia" w:hAnsiTheme="minorEastAsia"/>
                <w:szCs w:val="21"/>
              </w:rPr>
            </w:pPr>
            <w:r>
              <w:rPr>
                <w:rFonts w:hint="eastAsia" w:cs="宋体" w:asciiTheme="minorEastAsia" w:hAnsiTheme="minorEastAsia"/>
                <w:kern w:val="0"/>
                <w:szCs w:val="21"/>
              </w:rPr>
              <w:t>固定资产投资项目节能审查</w:t>
            </w:r>
          </w:p>
        </w:tc>
        <w:tc>
          <w:tcPr>
            <w:tcW w:w="2436" w:type="dxa"/>
            <w:vAlign w:val="center"/>
          </w:tcPr>
          <w:p>
            <w:pPr>
              <w:rPr>
                <w:rFonts w:asciiTheme="minorEastAsia" w:hAnsiTheme="minorEastAsia" w:cstheme="minorEastAsia"/>
                <w:kern w:val="0"/>
                <w:szCs w:val="21"/>
              </w:rPr>
            </w:pPr>
            <w:r>
              <w:rPr>
                <w:rFonts w:hint="eastAsia" w:asciiTheme="minorEastAsia" w:hAnsiTheme="minorEastAsia" w:cstheme="minorEastAsia"/>
                <w:szCs w:val="21"/>
              </w:rPr>
              <w:t>固定资产投资项目节能报告</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宋体" w:asciiTheme="minorEastAsia" w:hAnsiTheme="minorEastAsia"/>
                <w:kern w:val="0"/>
                <w:szCs w:val="21"/>
              </w:rPr>
            </w:pPr>
          </w:p>
        </w:tc>
        <w:tc>
          <w:tcPr>
            <w:tcW w:w="2436" w:type="dxa"/>
            <w:vAlign w:val="center"/>
          </w:tcPr>
          <w:p>
            <w:pPr>
              <w:rPr>
                <w:rFonts w:asciiTheme="minorEastAsia" w:hAnsiTheme="minorEastAsia" w:cstheme="minorEastAsia"/>
                <w:kern w:val="0"/>
                <w:szCs w:val="21"/>
              </w:rPr>
            </w:pPr>
            <w:r>
              <w:rPr>
                <w:rFonts w:hint="eastAsia" w:asciiTheme="minorEastAsia" w:hAnsiTheme="minorEastAsia" w:cstheme="minorEastAsia"/>
                <w:szCs w:val="21"/>
              </w:rPr>
              <w:t>节能报告技术评审意见</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宋体" w:asciiTheme="minorEastAsia" w:hAnsiTheme="minorEastAsia"/>
                <w:kern w:val="0"/>
                <w:szCs w:val="21"/>
              </w:rPr>
            </w:pPr>
          </w:p>
        </w:tc>
        <w:tc>
          <w:tcPr>
            <w:tcW w:w="2436" w:type="dxa"/>
            <w:vAlign w:val="center"/>
          </w:tcPr>
          <w:p>
            <w:pPr>
              <w:rPr>
                <w:rFonts w:asciiTheme="minorEastAsia" w:hAnsiTheme="minorEastAsia" w:cstheme="minorEastAsia"/>
                <w:kern w:val="0"/>
                <w:szCs w:val="21"/>
              </w:rPr>
            </w:pPr>
            <w:r>
              <w:rPr>
                <w:rFonts w:hint="eastAsia" w:asciiTheme="minorEastAsia" w:hAnsiTheme="minorEastAsia" w:cstheme="minorEastAsia"/>
                <w:szCs w:val="21"/>
              </w:rPr>
              <w:t>项目节能审查申请书</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宋体" w:asciiTheme="minorEastAsia" w:hAnsiTheme="minorEastAsia"/>
                <w:kern w:val="0"/>
                <w:szCs w:val="21"/>
              </w:rPr>
            </w:pPr>
          </w:p>
        </w:tc>
        <w:tc>
          <w:tcPr>
            <w:tcW w:w="2436" w:type="dxa"/>
            <w:vAlign w:val="center"/>
          </w:tcPr>
          <w:p>
            <w:pPr>
              <w:rPr>
                <w:rFonts w:asciiTheme="minorEastAsia" w:hAnsiTheme="minorEastAsia" w:cstheme="minorEastAsia"/>
                <w:kern w:val="0"/>
                <w:szCs w:val="21"/>
              </w:rPr>
            </w:pPr>
            <w:r>
              <w:rPr>
                <w:rFonts w:hint="eastAsia" w:asciiTheme="minorEastAsia" w:hAnsiTheme="minorEastAsia" w:cstheme="minorEastAsia"/>
                <w:szCs w:val="21"/>
              </w:rPr>
              <w:t>项目单位节能承诺书</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9515" w:type="dxa"/>
            <w:gridSpan w:val="7"/>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restart"/>
            <w:vAlign w:val="center"/>
          </w:tcPr>
          <w:p>
            <w:pPr>
              <w:jc w:val="center"/>
              <w:rPr>
                <w:rFonts w:cs="Times New Roman" w:asciiTheme="minorEastAsia" w:hAnsiTheme="minorEastAsia"/>
                <w:szCs w:val="21"/>
              </w:rPr>
            </w:pPr>
            <w:r>
              <w:rPr>
                <w:rFonts w:hint="eastAsia" w:cs="Times New Roman" w:asciiTheme="minorEastAsia" w:hAnsiTheme="minorEastAsia"/>
                <w:szCs w:val="21"/>
              </w:rPr>
              <w:t>21</w:t>
            </w:r>
          </w:p>
        </w:tc>
        <w:tc>
          <w:tcPr>
            <w:tcW w:w="1199" w:type="dxa"/>
            <w:vMerge w:val="restart"/>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文物保护单位文物保护工程许可</w:t>
            </w:r>
          </w:p>
        </w:tc>
        <w:tc>
          <w:tcPr>
            <w:tcW w:w="2436" w:type="dxa"/>
            <w:vAlign w:val="center"/>
          </w:tcPr>
          <w:p>
            <w:pPr>
              <w:rPr>
                <w:rFonts w:ascii="宋体" w:hAnsi="宋体"/>
                <w:szCs w:val="21"/>
              </w:rPr>
            </w:pPr>
            <w:r>
              <w:rPr>
                <w:rFonts w:hint="eastAsia" w:ascii="宋体" w:hAnsi="宋体"/>
                <w:szCs w:val="21"/>
              </w:rPr>
              <w:t>建设单位申请函</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宋体" w:asciiTheme="minorEastAsia" w:hAnsiTheme="minorEastAsia"/>
                <w:kern w:val="0"/>
                <w:szCs w:val="21"/>
              </w:rPr>
            </w:pPr>
          </w:p>
        </w:tc>
        <w:tc>
          <w:tcPr>
            <w:tcW w:w="2436" w:type="dxa"/>
            <w:vAlign w:val="center"/>
          </w:tcPr>
          <w:p>
            <w:pPr>
              <w:rPr>
                <w:rFonts w:ascii="宋体" w:hAnsi="宋体"/>
                <w:szCs w:val="21"/>
              </w:rPr>
            </w:pPr>
            <w:r>
              <w:rPr>
                <w:rFonts w:hint="eastAsia" w:ascii="宋体" w:hAnsi="宋体"/>
                <w:szCs w:val="21"/>
              </w:rPr>
              <w:t>建设工程的规划、设计方案（内容包括：1/500或1/2000现状地形图（标出涉及的文物保护单位），建设工程设计方案还需上报相关建筑的总平面图、平面、立面、剖面图）</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ascii="宋体" w:hAnsi="宋体"/>
                <w:szCs w:val="21"/>
              </w:rPr>
            </w:pPr>
            <w:r>
              <w:rPr>
                <w:rFonts w:hint="eastAsia" w:ascii="宋体" w:hAnsi="宋体"/>
                <w:szCs w:val="21"/>
              </w:rPr>
              <w:t>申请书（包括：建设单位名称及法人登记证明；文物名称；工程名称、地点、规模）</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52" w:type="dxa"/>
            <w:vMerge w:val="continue"/>
            <w:vAlign w:val="center"/>
          </w:tcPr>
          <w:p>
            <w:pPr>
              <w:jc w:val="center"/>
              <w:rPr>
                <w:rFonts w:cs="Times New Roman" w:asciiTheme="minorEastAsia" w:hAnsiTheme="minorEastAsia"/>
                <w:szCs w:val="21"/>
              </w:rPr>
            </w:pPr>
          </w:p>
        </w:tc>
        <w:tc>
          <w:tcPr>
            <w:tcW w:w="1199" w:type="dxa"/>
            <w:vMerge w:val="continue"/>
            <w:vAlign w:val="center"/>
          </w:tcPr>
          <w:p>
            <w:pPr>
              <w:jc w:val="center"/>
              <w:rPr>
                <w:rFonts w:cs="Times New Roman" w:asciiTheme="minorEastAsia" w:hAnsiTheme="minorEastAsia"/>
                <w:szCs w:val="21"/>
              </w:rPr>
            </w:pPr>
          </w:p>
        </w:tc>
        <w:tc>
          <w:tcPr>
            <w:tcW w:w="2436" w:type="dxa"/>
            <w:vAlign w:val="center"/>
          </w:tcPr>
          <w:p>
            <w:pPr>
              <w:rPr>
                <w:rFonts w:ascii="宋体" w:hAnsi="宋体"/>
                <w:szCs w:val="21"/>
              </w:rPr>
            </w:pPr>
            <w:r>
              <w:rPr>
                <w:rFonts w:hint="eastAsia" w:ascii="宋体" w:hAnsi="宋体"/>
                <w:szCs w:val="21"/>
              </w:rPr>
              <w:t>文物行政主管部门意见</w:t>
            </w:r>
          </w:p>
        </w:tc>
        <w:tc>
          <w:tcPr>
            <w:tcW w:w="9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294"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原件1份</w:t>
            </w:r>
          </w:p>
        </w:tc>
        <w:tc>
          <w:tcPr>
            <w:tcW w:w="2868" w:type="dxa"/>
            <w:vAlign w:val="center"/>
          </w:tcPr>
          <w:p>
            <w:pPr>
              <w:jc w:val="center"/>
              <w:rPr>
                <w:rFonts w:cs="Times New Roman" w:asciiTheme="minorEastAsia" w:hAnsiTheme="minorEastAsia"/>
                <w:szCs w:val="21"/>
              </w:rPr>
            </w:pPr>
          </w:p>
        </w:tc>
      </w:tr>
    </w:tbl>
    <w:p>
      <w:pPr>
        <w:ind w:firstLine="600" w:firstLineChars="250"/>
        <w:jc w:val="left"/>
        <w:rPr>
          <w:rFonts w:ascii="黑体" w:hAnsi="黑体" w:eastAsia="黑体" w:cs="黑体"/>
          <w:sz w:val="24"/>
          <w:szCs w:val="24"/>
        </w:rPr>
      </w:pPr>
    </w:p>
    <w:p>
      <w:pPr>
        <w:spacing w:line="500" w:lineRule="exact"/>
        <w:ind w:firstLine="600" w:firstLineChars="250"/>
        <w:jc w:val="left"/>
        <w:rPr>
          <w:rFonts w:ascii="黑体" w:hAnsi="黑体" w:eastAsia="黑体" w:cs="黑体"/>
          <w:sz w:val="24"/>
          <w:szCs w:val="24"/>
        </w:rPr>
      </w:pPr>
      <w:r>
        <w:rPr>
          <w:rFonts w:hint="eastAsia" w:ascii="黑体" w:hAnsi="黑体" w:eastAsia="黑体" w:cs="黑体"/>
          <w:sz w:val="24"/>
          <w:szCs w:val="24"/>
        </w:rPr>
        <w:t>2.通用材料目录</w:t>
      </w:r>
    </w:p>
    <w:tbl>
      <w:tblPr>
        <w:tblStyle w:val="19"/>
        <w:tblW w:w="945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0"/>
        <w:gridCol w:w="4642"/>
        <w:gridCol w:w="36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1170" w:type="dxa"/>
            <w:vAlign w:val="center"/>
          </w:tcPr>
          <w:p>
            <w:pPr>
              <w:spacing w:line="500" w:lineRule="exact"/>
              <w:jc w:val="center"/>
              <w:rPr>
                <w:rFonts w:cs="黑体" w:asciiTheme="minorEastAsia" w:hAnsiTheme="minorEastAsia"/>
                <w:sz w:val="24"/>
                <w:szCs w:val="24"/>
              </w:rPr>
            </w:pPr>
            <w:r>
              <w:rPr>
                <w:rFonts w:hint="eastAsia" w:cs="黑体" w:asciiTheme="minorEastAsia" w:hAnsiTheme="minorEastAsia"/>
                <w:sz w:val="24"/>
                <w:szCs w:val="24"/>
              </w:rPr>
              <w:t>序号</w:t>
            </w:r>
          </w:p>
        </w:tc>
        <w:tc>
          <w:tcPr>
            <w:tcW w:w="4642" w:type="dxa"/>
            <w:vAlign w:val="center"/>
          </w:tcPr>
          <w:p>
            <w:pPr>
              <w:spacing w:line="500" w:lineRule="exact"/>
              <w:jc w:val="center"/>
              <w:rPr>
                <w:rFonts w:cs="黑体" w:asciiTheme="minorEastAsia" w:hAnsiTheme="minorEastAsia"/>
                <w:sz w:val="24"/>
                <w:szCs w:val="24"/>
              </w:rPr>
            </w:pPr>
            <w:r>
              <w:rPr>
                <w:rFonts w:hint="eastAsia" w:cs="黑体" w:asciiTheme="minorEastAsia" w:hAnsiTheme="minorEastAsia"/>
                <w:sz w:val="24"/>
                <w:szCs w:val="24"/>
              </w:rPr>
              <w:t>通用材料名称</w:t>
            </w:r>
          </w:p>
        </w:tc>
        <w:tc>
          <w:tcPr>
            <w:tcW w:w="3639" w:type="dxa"/>
            <w:vAlign w:val="center"/>
          </w:tcPr>
          <w:p>
            <w:pPr>
              <w:spacing w:line="500" w:lineRule="exact"/>
              <w:jc w:val="center"/>
              <w:rPr>
                <w:rFonts w:cs="黑体" w:asciiTheme="minorEastAsia" w:hAnsiTheme="minorEastAsia"/>
                <w:sz w:val="24"/>
                <w:szCs w:val="24"/>
              </w:rPr>
            </w:pPr>
            <w:r>
              <w:rPr>
                <w:rFonts w:hint="eastAsia" w:cs="黑体" w:asciiTheme="minorEastAsia" w:hAnsiTheme="minorEastAsia"/>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1170" w:type="dxa"/>
            <w:vAlign w:val="center"/>
          </w:tcPr>
          <w:p>
            <w:pPr>
              <w:spacing w:line="360" w:lineRule="exact"/>
              <w:jc w:val="center"/>
              <w:rPr>
                <w:rFonts w:cs="黑体" w:asciiTheme="minorEastAsia" w:hAnsiTheme="minorEastAsia"/>
                <w:sz w:val="24"/>
                <w:szCs w:val="24"/>
              </w:rPr>
            </w:pPr>
            <w:r>
              <w:rPr>
                <w:rFonts w:hint="eastAsia" w:cs="黑体" w:asciiTheme="minorEastAsia" w:hAnsiTheme="minorEastAsia"/>
                <w:sz w:val="24"/>
                <w:szCs w:val="24"/>
              </w:rPr>
              <w:t>1</w:t>
            </w:r>
          </w:p>
        </w:tc>
        <w:tc>
          <w:tcPr>
            <w:tcW w:w="4642" w:type="dxa"/>
            <w:vAlign w:val="center"/>
          </w:tcPr>
          <w:p>
            <w:pPr>
              <w:spacing w:line="360" w:lineRule="exact"/>
              <w:rPr>
                <w:rFonts w:cs="宋体" w:asciiTheme="minorEastAsia" w:hAnsiTheme="minorEastAsia"/>
                <w:kern w:val="0"/>
                <w:szCs w:val="21"/>
              </w:rPr>
            </w:pPr>
            <w:r>
              <w:rPr>
                <w:rFonts w:hint="eastAsia" w:cs="宋体" w:asciiTheme="minorEastAsia" w:hAnsiTheme="minorEastAsia"/>
                <w:kern w:val="0"/>
                <w:szCs w:val="21"/>
              </w:rPr>
              <w:t>项目立项批准或备案文件</w:t>
            </w:r>
          </w:p>
        </w:tc>
        <w:tc>
          <w:tcPr>
            <w:tcW w:w="3639" w:type="dxa"/>
            <w:vAlign w:val="center"/>
          </w:tcPr>
          <w:p>
            <w:pPr>
              <w:spacing w:line="360" w:lineRule="exact"/>
              <w:jc w:val="center"/>
              <w:rPr>
                <w:rFonts w:cs="黑体"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1170" w:type="dxa"/>
            <w:vAlign w:val="center"/>
          </w:tcPr>
          <w:p>
            <w:pPr>
              <w:spacing w:line="360" w:lineRule="exact"/>
              <w:jc w:val="center"/>
              <w:rPr>
                <w:rFonts w:cs="黑体" w:asciiTheme="minorEastAsia" w:hAnsiTheme="minorEastAsia"/>
                <w:sz w:val="24"/>
                <w:szCs w:val="24"/>
              </w:rPr>
            </w:pPr>
            <w:r>
              <w:rPr>
                <w:rFonts w:hint="eastAsia" w:cs="黑体" w:asciiTheme="minorEastAsia" w:hAnsiTheme="minorEastAsia"/>
                <w:sz w:val="24"/>
                <w:szCs w:val="24"/>
              </w:rPr>
              <w:t>2</w:t>
            </w:r>
          </w:p>
        </w:tc>
        <w:tc>
          <w:tcPr>
            <w:tcW w:w="4642" w:type="dxa"/>
            <w:vAlign w:val="center"/>
          </w:tcPr>
          <w:p>
            <w:pPr>
              <w:spacing w:line="360" w:lineRule="exact"/>
              <w:rPr>
                <w:rFonts w:cs="黑体" w:asciiTheme="minorEastAsia" w:hAnsiTheme="minorEastAsia"/>
                <w:sz w:val="24"/>
                <w:szCs w:val="24"/>
              </w:rPr>
            </w:pPr>
            <w:r>
              <w:rPr>
                <w:rFonts w:hint="eastAsia" w:cs="宋体" w:asciiTheme="minorEastAsia" w:hAnsiTheme="minorEastAsia"/>
                <w:kern w:val="0"/>
                <w:szCs w:val="21"/>
              </w:rPr>
              <w:t>用地批准文件或土地使用证</w:t>
            </w:r>
          </w:p>
        </w:tc>
        <w:tc>
          <w:tcPr>
            <w:tcW w:w="3639" w:type="dxa"/>
            <w:vAlign w:val="center"/>
          </w:tcPr>
          <w:p>
            <w:pPr>
              <w:spacing w:line="360" w:lineRule="exact"/>
              <w:jc w:val="center"/>
              <w:rPr>
                <w:rFonts w:cs="黑体"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1170" w:type="dxa"/>
            <w:vAlign w:val="center"/>
          </w:tcPr>
          <w:p>
            <w:pPr>
              <w:spacing w:line="360" w:lineRule="exact"/>
              <w:jc w:val="center"/>
              <w:rPr>
                <w:rFonts w:cs="黑体" w:asciiTheme="minorEastAsia" w:hAnsiTheme="minorEastAsia"/>
                <w:sz w:val="24"/>
                <w:szCs w:val="24"/>
              </w:rPr>
            </w:pPr>
            <w:r>
              <w:rPr>
                <w:rFonts w:hint="eastAsia" w:cs="黑体" w:asciiTheme="minorEastAsia" w:hAnsiTheme="minorEastAsia"/>
                <w:sz w:val="24"/>
                <w:szCs w:val="24"/>
              </w:rPr>
              <w:t>3</w:t>
            </w:r>
          </w:p>
        </w:tc>
        <w:tc>
          <w:tcPr>
            <w:tcW w:w="4642" w:type="dxa"/>
            <w:vAlign w:val="center"/>
          </w:tcPr>
          <w:p>
            <w:pPr>
              <w:spacing w:line="360" w:lineRule="exact"/>
              <w:rPr>
                <w:rFonts w:cs="宋体" w:asciiTheme="minorEastAsia" w:hAnsiTheme="minorEastAsia"/>
                <w:kern w:val="0"/>
                <w:szCs w:val="21"/>
              </w:rPr>
            </w:pPr>
            <w:r>
              <w:rPr>
                <w:rFonts w:hint="eastAsia" w:cs="宋体" w:asciiTheme="minorEastAsia" w:hAnsiTheme="minorEastAsia"/>
                <w:kern w:val="0"/>
                <w:szCs w:val="21"/>
              </w:rPr>
              <w:t>建设用地规划许可证</w:t>
            </w:r>
          </w:p>
        </w:tc>
        <w:tc>
          <w:tcPr>
            <w:tcW w:w="3639" w:type="dxa"/>
            <w:vAlign w:val="center"/>
          </w:tcPr>
          <w:p>
            <w:pPr>
              <w:spacing w:line="360" w:lineRule="exact"/>
              <w:jc w:val="center"/>
              <w:rPr>
                <w:rFonts w:cs="黑体"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1170" w:type="dxa"/>
            <w:vAlign w:val="center"/>
          </w:tcPr>
          <w:p>
            <w:pPr>
              <w:spacing w:line="360" w:lineRule="exact"/>
              <w:jc w:val="center"/>
              <w:rPr>
                <w:rFonts w:cs="黑体" w:asciiTheme="minorEastAsia" w:hAnsiTheme="minorEastAsia"/>
                <w:sz w:val="24"/>
                <w:szCs w:val="24"/>
              </w:rPr>
            </w:pPr>
            <w:r>
              <w:rPr>
                <w:rFonts w:hint="eastAsia" w:cs="黑体" w:asciiTheme="minorEastAsia" w:hAnsiTheme="minorEastAsia"/>
                <w:sz w:val="24"/>
                <w:szCs w:val="24"/>
              </w:rPr>
              <w:t>4</w:t>
            </w:r>
          </w:p>
        </w:tc>
        <w:tc>
          <w:tcPr>
            <w:tcW w:w="4642" w:type="dxa"/>
            <w:vAlign w:val="center"/>
          </w:tcPr>
          <w:p>
            <w:pPr>
              <w:spacing w:line="360" w:lineRule="exact"/>
              <w:rPr>
                <w:rFonts w:cs="宋体" w:asciiTheme="minorEastAsia" w:hAnsiTheme="minorEastAsia"/>
                <w:kern w:val="0"/>
                <w:szCs w:val="21"/>
              </w:rPr>
            </w:pPr>
            <w:r>
              <w:rPr>
                <w:rFonts w:hint="eastAsia" w:asciiTheme="minorEastAsia" w:hAnsiTheme="minorEastAsia"/>
                <w:szCs w:val="21"/>
              </w:rPr>
              <w:t>建设工程规划许可证</w:t>
            </w:r>
          </w:p>
        </w:tc>
        <w:tc>
          <w:tcPr>
            <w:tcW w:w="3639" w:type="dxa"/>
            <w:vAlign w:val="center"/>
          </w:tcPr>
          <w:p>
            <w:pPr>
              <w:spacing w:line="360" w:lineRule="exact"/>
              <w:jc w:val="center"/>
              <w:rPr>
                <w:rFonts w:cs="黑体"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1170" w:type="dxa"/>
            <w:vAlign w:val="center"/>
          </w:tcPr>
          <w:p>
            <w:pPr>
              <w:spacing w:line="360" w:lineRule="exact"/>
              <w:jc w:val="center"/>
              <w:rPr>
                <w:rFonts w:cs="黑体" w:asciiTheme="minorEastAsia" w:hAnsiTheme="minorEastAsia"/>
                <w:sz w:val="24"/>
                <w:szCs w:val="24"/>
              </w:rPr>
            </w:pPr>
            <w:r>
              <w:rPr>
                <w:rFonts w:hint="eastAsia" w:cs="黑体" w:asciiTheme="minorEastAsia" w:hAnsiTheme="minorEastAsia"/>
                <w:sz w:val="24"/>
                <w:szCs w:val="24"/>
              </w:rPr>
              <w:t>5</w:t>
            </w:r>
          </w:p>
        </w:tc>
        <w:tc>
          <w:tcPr>
            <w:tcW w:w="4642" w:type="dxa"/>
            <w:vAlign w:val="center"/>
          </w:tcPr>
          <w:p>
            <w:pPr>
              <w:spacing w:line="360" w:lineRule="exact"/>
              <w:rPr>
                <w:rFonts w:asciiTheme="minorEastAsia" w:hAnsiTheme="minorEastAsia"/>
                <w:szCs w:val="21"/>
              </w:rPr>
            </w:pPr>
            <w:r>
              <w:rPr>
                <w:rFonts w:hint="eastAsia" w:asciiTheme="minorEastAsia" w:hAnsiTheme="minorEastAsia"/>
                <w:szCs w:val="21"/>
              </w:rPr>
              <w:t>建筑工程施工许可证</w:t>
            </w:r>
          </w:p>
        </w:tc>
        <w:tc>
          <w:tcPr>
            <w:tcW w:w="3639" w:type="dxa"/>
            <w:vAlign w:val="center"/>
          </w:tcPr>
          <w:p>
            <w:pPr>
              <w:spacing w:line="360" w:lineRule="exact"/>
              <w:jc w:val="center"/>
              <w:rPr>
                <w:rFonts w:cs="黑体"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1170" w:type="dxa"/>
            <w:vAlign w:val="center"/>
          </w:tcPr>
          <w:p>
            <w:pPr>
              <w:spacing w:line="360" w:lineRule="exact"/>
              <w:jc w:val="center"/>
              <w:rPr>
                <w:rFonts w:cs="黑体" w:asciiTheme="minorEastAsia" w:hAnsiTheme="minorEastAsia"/>
                <w:sz w:val="24"/>
                <w:szCs w:val="24"/>
              </w:rPr>
            </w:pPr>
            <w:r>
              <w:rPr>
                <w:rFonts w:hint="eastAsia" w:cs="黑体" w:asciiTheme="minorEastAsia" w:hAnsiTheme="minorEastAsia"/>
                <w:sz w:val="24"/>
                <w:szCs w:val="24"/>
              </w:rPr>
              <w:t>6</w:t>
            </w:r>
          </w:p>
        </w:tc>
        <w:tc>
          <w:tcPr>
            <w:tcW w:w="4642" w:type="dxa"/>
            <w:vAlign w:val="center"/>
          </w:tcPr>
          <w:p>
            <w:pPr>
              <w:spacing w:line="360" w:lineRule="exact"/>
              <w:rPr>
                <w:rFonts w:asciiTheme="minorEastAsia" w:hAnsiTheme="minorEastAsia"/>
                <w:szCs w:val="21"/>
              </w:rPr>
            </w:pPr>
            <w:r>
              <w:rPr>
                <w:rFonts w:asciiTheme="minorEastAsia" w:hAnsiTheme="minorEastAsia"/>
                <w:szCs w:val="21"/>
              </w:rPr>
              <w:t>施工图设计文件审查</w:t>
            </w:r>
            <w:r>
              <w:rPr>
                <w:rFonts w:hint="eastAsia" w:asciiTheme="minorEastAsia" w:hAnsiTheme="minorEastAsia"/>
                <w:szCs w:val="21"/>
              </w:rPr>
              <w:t>合格</w:t>
            </w:r>
            <w:r>
              <w:rPr>
                <w:rFonts w:asciiTheme="minorEastAsia" w:hAnsiTheme="minorEastAsia"/>
                <w:szCs w:val="21"/>
              </w:rPr>
              <w:t>证明</w:t>
            </w:r>
            <w:r>
              <w:rPr>
                <w:rFonts w:hint="eastAsia" w:asciiTheme="minorEastAsia" w:hAnsiTheme="minorEastAsia"/>
                <w:szCs w:val="21"/>
              </w:rPr>
              <w:t>文件</w:t>
            </w:r>
          </w:p>
        </w:tc>
        <w:tc>
          <w:tcPr>
            <w:tcW w:w="3639" w:type="dxa"/>
            <w:vAlign w:val="center"/>
          </w:tcPr>
          <w:p>
            <w:pPr>
              <w:spacing w:line="360" w:lineRule="exact"/>
              <w:jc w:val="center"/>
              <w:rPr>
                <w:rFonts w:cs="黑体"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1170" w:type="dxa"/>
            <w:vAlign w:val="center"/>
          </w:tcPr>
          <w:p>
            <w:pPr>
              <w:spacing w:line="360" w:lineRule="exact"/>
              <w:jc w:val="center"/>
              <w:rPr>
                <w:rFonts w:cs="黑体" w:asciiTheme="minorEastAsia" w:hAnsiTheme="minorEastAsia"/>
                <w:sz w:val="24"/>
                <w:szCs w:val="24"/>
              </w:rPr>
            </w:pPr>
            <w:r>
              <w:rPr>
                <w:rFonts w:hint="eastAsia" w:cs="黑体" w:asciiTheme="minorEastAsia" w:hAnsiTheme="minorEastAsia"/>
                <w:sz w:val="24"/>
                <w:szCs w:val="24"/>
              </w:rPr>
              <w:t>7</w:t>
            </w:r>
          </w:p>
        </w:tc>
        <w:tc>
          <w:tcPr>
            <w:tcW w:w="4642" w:type="dxa"/>
            <w:vAlign w:val="center"/>
          </w:tcPr>
          <w:p>
            <w:pPr>
              <w:spacing w:line="360" w:lineRule="exact"/>
              <w:rPr>
                <w:rFonts w:cs="黑体" w:asciiTheme="minorEastAsia" w:hAnsiTheme="minorEastAsia"/>
                <w:sz w:val="24"/>
                <w:szCs w:val="24"/>
              </w:rPr>
            </w:pPr>
            <w:r>
              <w:rPr>
                <w:rFonts w:hint="eastAsia" w:asciiTheme="minorEastAsia" w:hAnsiTheme="minorEastAsia"/>
                <w:szCs w:val="21"/>
              </w:rPr>
              <w:t>建设单位工商营业执照</w:t>
            </w:r>
          </w:p>
        </w:tc>
        <w:tc>
          <w:tcPr>
            <w:tcW w:w="3639" w:type="dxa"/>
            <w:vAlign w:val="center"/>
          </w:tcPr>
          <w:p>
            <w:pPr>
              <w:spacing w:line="360" w:lineRule="exact"/>
              <w:jc w:val="center"/>
              <w:rPr>
                <w:rFonts w:cs="黑体"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1170" w:type="dxa"/>
            <w:vAlign w:val="center"/>
          </w:tcPr>
          <w:p>
            <w:pPr>
              <w:spacing w:line="360" w:lineRule="exact"/>
              <w:jc w:val="center"/>
              <w:rPr>
                <w:rFonts w:cs="黑体" w:asciiTheme="minorEastAsia" w:hAnsiTheme="minorEastAsia"/>
                <w:sz w:val="24"/>
                <w:szCs w:val="24"/>
              </w:rPr>
            </w:pPr>
            <w:r>
              <w:rPr>
                <w:rFonts w:hint="eastAsia" w:cs="黑体" w:asciiTheme="minorEastAsia" w:hAnsiTheme="minorEastAsia"/>
                <w:sz w:val="24"/>
                <w:szCs w:val="24"/>
              </w:rPr>
              <w:t>8</w:t>
            </w:r>
          </w:p>
        </w:tc>
        <w:tc>
          <w:tcPr>
            <w:tcW w:w="4642" w:type="dxa"/>
            <w:vAlign w:val="center"/>
          </w:tcPr>
          <w:p>
            <w:pPr>
              <w:spacing w:line="360" w:lineRule="exact"/>
              <w:rPr>
                <w:rFonts w:asciiTheme="minorEastAsia" w:hAnsiTheme="minorEastAsia"/>
                <w:szCs w:val="21"/>
              </w:rPr>
            </w:pPr>
            <w:r>
              <w:rPr>
                <w:rFonts w:cs="Times New Roman" w:asciiTheme="minorEastAsia" w:hAnsiTheme="minorEastAsia"/>
                <w:szCs w:val="21"/>
              </w:rPr>
              <w:t>设计单位资质证</w:t>
            </w:r>
            <w:r>
              <w:rPr>
                <w:rFonts w:hint="eastAsia" w:cs="Times New Roman" w:asciiTheme="minorEastAsia" w:hAnsiTheme="minorEastAsia"/>
                <w:szCs w:val="21"/>
              </w:rPr>
              <w:t>书</w:t>
            </w:r>
          </w:p>
        </w:tc>
        <w:tc>
          <w:tcPr>
            <w:tcW w:w="3639" w:type="dxa"/>
            <w:vAlign w:val="center"/>
          </w:tcPr>
          <w:p>
            <w:pPr>
              <w:spacing w:line="360" w:lineRule="exact"/>
              <w:jc w:val="center"/>
              <w:rPr>
                <w:rFonts w:cs="黑体"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1170" w:type="dxa"/>
            <w:vAlign w:val="center"/>
          </w:tcPr>
          <w:p>
            <w:pPr>
              <w:spacing w:line="360" w:lineRule="exact"/>
              <w:jc w:val="center"/>
              <w:rPr>
                <w:rFonts w:cs="黑体" w:asciiTheme="minorEastAsia" w:hAnsiTheme="minorEastAsia"/>
                <w:sz w:val="24"/>
                <w:szCs w:val="24"/>
              </w:rPr>
            </w:pPr>
            <w:r>
              <w:rPr>
                <w:rFonts w:hint="eastAsia" w:cs="黑体" w:asciiTheme="minorEastAsia" w:hAnsiTheme="minorEastAsia"/>
                <w:sz w:val="24"/>
                <w:szCs w:val="24"/>
              </w:rPr>
              <w:t>9</w:t>
            </w:r>
          </w:p>
        </w:tc>
        <w:tc>
          <w:tcPr>
            <w:tcW w:w="4642" w:type="dxa"/>
            <w:vAlign w:val="center"/>
          </w:tcPr>
          <w:p>
            <w:pPr>
              <w:spacing w:line="360" w:lineRule="exact"/>
              <w:rPr>
                <w:rFonts w:asciiTheme="minorEastAsia" w:hAnsiTheme="minorEastAsia"/>
                <w:szCs w:val="21"/>
              </w:rPr>
            </w:pPr>
            <w:r>
              <w:rPr>
                <w:rFonts w:hint="eastAsia" w:asciiTheme="minorEastAsia" w:hAnsiTheme="minorEastAsia"/>
                <w:szCs w:val="21"/>
              </w:rPr>
              <w:t>建设单位授权委托书</w:t>
            </w:r>
          </w:p>
        </w:tc>
        <w:tc>
          <w:tcPr>
            <w:tcW w:w="3639" w:type="dxa"/>
            <w:vAlign w:val="center"/>
          </w:tcPr>
          <w:p>
            <w:pPr>
              <w:spacing w:line="360" w:lineRule="exact"/>
              <w:jc w:val="center"/>
              <w:rPr>
                <w:rFonts w:cs="黑体"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1170" w:type="dxa"/>
            <w:vAlign w:val="center"/>
          </w:tcPr>
          <w:p>
            <w:pPr>
              <w:spacing w:line="360" w:lineRule="exact"/>
              <w:jc w:val="center"/>
              <w:rPr>
                <w:rFonts w:cs="黑体" w:asciiTheme="minorEastAsia" w:hAnsiTheme="minorEastAsia"/>
                <w:sz w:val="24"/>
                <w:szCs w:val="24"/>
              </w:rPr>
            </w:pPr>
            <w:r>
              <w:rPr>
                <w:rFonts w:hint="eastAsia" w:cs="黑体" w:asciiTheme="minorEastAsia" w:hAnsiTheme="minorEastAsia"/>
                <w:sz w:val="24"/>
                <w:szCs w:val="24"/>
              </w:rPr>
              <w:t>10</w:t>
            </w:r>
          </w:p>
        </w:tc>
        <w:tc>
          <w:tcPr>
            <w:tcW w:w="4642" w:type="dxa"/>
            <w:vAlign w:val="center"/>
          </w:tcPr>
          <w:p>
            <w:pPr>
              <w:spacing w:line="360" w:lineRule="exact"/>
              <w:rPr>
                <w:rFonts w:asciiTheme="minorEastAsia" w:hAnsiTheme="minorEastAsia"/>
                <w:szCs w:val="21"/>
              </w:rPr>
            </w:pPr>
            <w:r>
              <w:rPr>
                <w:rFonts w:hint="eastAsia" w:asciiTheme="minorEastAsia" w:hAnsiTheme="minorEastAsia"/>
                <w:szCs w:val="21"/>
              </w:rPr>
              <w:t>建设单位法定代表人身份证</w:t>
            </w:r>
          </w:p>
        </w:tc>
        <w:tc>
          <w:tcPr>
            <w:tcW w:w="3639" w:type="dxa"/>
            <w:vAlign w:val="center"/>
          </w:tcPr>
          <w:p>
            <w:pPr>
              <w:spacing w:line="360" w:lineRule="exact"/>
              <w:jc w:val="center"/>
              <w:rPr>
                <w:rFonts w:cs="黑体"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1170" w:type="dxa"/>
            <w:vAlign w:val="center"/>
          </w:tcPr>
          <w:p>
            <w:pPr>
              <w:spacing w:line="360" w:lineRule="exact"/>
              <w:jc w:val="center"/>
              <w:rPr>
                <w:rFonts w:cs="黑体" w:asciiTheme="minorEastAsia" w:hAnsiTheme="minorEastAsia"/>
                <w:sz w:val="24"/>
                <w:szCs w:val="24"/>
              </w:rPr>
            </w:pPr>
            <w:r>
              <w:rPr>
                <w:rFonts w:hint="eastAsia" w:cs="黑体" w:asciiTheme="minorEastAsia" w:hAnsiTheme="minorEastAsia"/>
                <w:sz w:val="24"/>
                <w:szCs w:val="24"/>
              </w:rPr>
              <w:t>11</w:t>
            </w:r>
          </w:p>
        </w:tc>
        <w:tc>
          <w:tcPr>
            <w:tcW w:w="4642" w:type="dxa"/>
            <w:vAlign w:val="center"/>
          </w:tcPr>
          <w:p>
            <w:pPr>
              <w:spacing w:line="360" w:lineRule="exact"/>
              <w:rPr>
                <w:rFonts w:cs="黑体" w:asciiTheme="minorEastAsia" w:hAnsiTheme="minorEastAsia"/>
                <w:sz w:val="24"/>
                <w:szCs w:val="24"/>
              </w:rPr>
            </w:pPr>
            <w:r>
              <w:rPr>
                <w:rFonts w:hint="eastAsia" w:asciiTheme="minorEastAsia" w:hAnsiTheme="minorEastAsia"/>
                <w:szCs w:val="21"/>
              </w:rPr>
              <w:t>被委托人</w:t>
            </w:r>
            <w:r>
              <w:rPr>
                <w:rFonts w:asciiTheme="minorEastAsia" w:hAnsiTheme="minorEastAsia"/>
                <w:szCs w:val="21"/>
              </w:rPr>
              <w:t>身份证</w:t>
            </w:r>
          </w:p>
        </w:tc>
        <w:tc>
          <w:tcPr>
            <w:tcW w:w="3639" w:type="dxa"/>
            <w:vAlign w:val="center"/>
          </w:tcPr>
          <w:p>
            <w:pPr>
              <w:spacing w:line="360" w:lineRule="exact"/>
              <w:jc w:val="center"/>
              <w:rPr>
                <w:rFonts w:cs="黑体" w:asciiTheme="minorEastAsia" w:hAnsiTheme="minorEastAsia"/>
                <w:sz w:val="24"/>
                <w:szCs w:val="24"/>
              </w:rPr>
            </w:pPr>
          </w:p>
        </w:tc>
      </w:tr>
    </w:tbl>
    <w:p>
      <w:pPr>
        <w:spacing w:line="500" w:lineRule="exact"/>
        <w:jc w:val="left"/>
        <w:rPr>
          <w:rFonts w:asciiTheme="minorEastAsia" w:hAnsiTheme="minorEastAsia"/>
          <w:szCs w:val="21"/>
        </w:rPr>
      </w:pPr>
    </w:p>
    <w:p>
      <w:pPr>
        <w:spacing w:line="500" w:lineRule="exact"/>
        <w:ind w:firstLine="700" w:firstLineChars="250"/>
        <w:jc w:val="left"/>
        <w:rPr>
          <w:rFonts w:ascii="黑体" w:hAnsi="黑体" w:eastAsia="黑体" w:cs="黑体"/>
          <w:sz w:val="28"/>
          <w:szCs w:val="28"/>
        </w:rPr>
      </w:pPr>
      <w:r>
        <w:rPr>
          <w:rFonts w:hint="eastAsia" w:ascii="黑体" w:hAnsi="黑体" w:eastAsia="黑体" w:cs="黑体"/>
          <w:sz w:val="28"/>
          <w:szCs w:val="28"/>
        </w:rPr>
        <w:t>四、办事结果</w:t>
      </w:r>
    </w:p>
    <w:tbl>
      <w:tblPr>
        <w:tblStyle w:val="25"/>
        <w:tblpPr w:vertAnchor="text" w:horzAnchor="margin" w:tblpY="153"/>
        <w:tblOverlap w:val="never"/>
        <w:tblW w:w="9333" w:type="dxa"/>
        <w:tblInd w:w="0" w:type="dxa"/>
        <w:tblLayout w:type="fixed"/>
        <w:tblCellMar>
          <w:top w:w="81" w:type="dxa"/>
          <w:left w:w="14" w:type="dxa"/>
          <w:bottom w:w="0" w:type="dxa"/>
          <w:right w:w="14" w:type="dxa"/>
        </w:tblCellMar>
      </w:tblPr>
      <w:tblGrid>
        <w:gridCol w:w="1131"/>
        <w:gridCol w:w="4674"/>
        <w:gridCol w:w="3528"/>
      </w:tblGrid>
      <w:tr>
        <w:tblPrEx>
          <w:tblCellMar>
            <w:top w:w="81" w:type="dxa"/>
            <w:left w:w="14" w:type="dxa"/>
            <w:bottom w:w="0" w:type="dxa"/>
            <w:right w:w="14" w:type="dxa"/>
          </w:tblCellMar>
        </w:tblPrEx>
        <w:trPr>
          <w:trHeight w:val="588" w:hRule="atLeast"/>
        </w:trPr>
        <w:tc>
          <w:tcPr>
            <w:tcW w:w="1131"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57"/>
              <w:jc w:val="center"/>
              <w:rPr>
                <w:rFonts w:asciiTheme="minorEastAsia" w:hAnsiTheme="minorEastAsia"/>
                <w:szCs w:val="21"/>
              </w:rPr>
            </w:pPr>
            <w:r>
              <w:rPr>
                <w:rFonts w:asciiTheme="minorEastAsia" w:hAnsiTheme="minorEastAsia"/>
                <w:szCs w:val="21"/>
              </w:rPr>
              <w:t>序号</w:t>
            </w:r>
          </w:p>
        </w:tc>
        <w:tc>
          <w:tcPr>
            <w:tcW w:w="4674"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3"/>
              <w:jc w:val="center"/>
              <w:rPr>
                <w:rFonts w:asciiTheme="minorEastAsia" w:hAnsiTheme="minorEastAsia"/>
                <w:szCs w:val="21"/>
              </w:rPr>
            </w:pPr>
            <w:r>
              <w:rPr>
                <w:rFonts w:asciiTheme="minorEastAsia" w:hAnsiTheme="minorEastAsia"/>
                <w:szCs w:val="21"/>
              </w:rPr>
              <w:t>申办事项名称</w:t>
            </w:r>
          </w:p>
        </w:tc>
        <w:tc>
          <w:tcPr>
            <w:tcW w:w="3528"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3"/>
              <w:jc w:val="center"/>
              <w:rPr>
                <w:rFonts w:asciiTheme="minorEastAsia" w:hAnsiTheme="minorEastAsia"/>
                <w:szCs w:val="21"/>
              </w:rPr>
            </w:pPr>
            <w:r>
              <w:rPr>
                <w:rFonts w:hint="eastAsia" w:asciiTheme="minorEastAsia" w:hAnsiTheme="minorEastAsia"/>
                <w:szCs w:val="21"/>
              </w:rPr>
              <w:t>办事结果</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建筑工程施工许可证核发（含质量、安全监督手续）</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建筑工程施工许可证</w:t>
            </w:r>
          </w:p>
        </w:tc>
      </w:tr>
      <w:tr>
        <w:tblPrEx>
          <w:tblCellMar>
            <w:top w:w="81" w:type="dxa"/>
            <w:left w:w="14" w:type="dxa"/>
            <w:bottom w:w="0" w:type="dxa"/>
            <w:right w:w="14" w:type="dxa"/>
          </w:tblCellMar>
        </w:tblPrEx>
        <w:trPr>
          <w:trHeight w:val="120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2</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建设工程消防设计审查</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Theme="minorEastAsia" w:hAnsiTheme="minorEastAsia"/>
                <w:szCs w:val="21"/>
              </w:rPr>
              <w:t>建设工程消防设计审</w:t>
            </w:r>
            <w:r>
              <w:rPr>
                <w:rFonts w:hint="eastAsia" w:asciiTheme="minorEastAsia" w:hAnsiTheme="minorEastAsia"/>
                <w:szCs w:val="21"/>
              </w:rPr>
              <w:t>查</w:t>
            </w:r>
            <w:r>
              <w:rPr>
                <w:rFonts w:asciiTheme="minorEastAsia" w:hAnsiTheme="minorEastAsia"/>
                <w:szCs w:val="21"/>
              </w:rPr>
              <w:t>意见书</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3</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人防工程质量监督</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lang w:eastAsia="zh-CN"/>
              </w:rPr>
              <w:t>徐闻县</w:t>
            </w:r>
            <w:r>
              <w:rPr>
                <w:rFonts w:asciiTheme="minorEastAsia" w:hAnsiTheme="minorEastAsia"/>
                <w:szCs w:val="21"/>
              </w:rPr>
              <w:t>人民防空工程质量监督书</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4</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城市建筑垃圾处置（排放）核准</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Theme="minorEastAsia" w:hAnsiTheme="minorEastAsia"/>
                <w:szCs w:val="21"/>
              </w:rPr>
              <w:t>城市建筑垃圾处置（排放）许可证</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5</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建设工程项目使用袋装水泥和现场搅拌混凝土许可</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Theme="minorEastAsia" w:hAnsiTheme="minorEastAsia"/>
                <w:szCs w:val="21"/>
              </w:rPr>
              <w:t>建设工程项目使用袋装水泥和现场搅拌混凝土行政许可批复</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6</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污水排入排水管网许可证核发</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污水排入排水管网许可证</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7</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建设工程招标文件备案</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无</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8</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房屋建筑和市政基础设施工程招标投标情况报告备案</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无</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9</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占用城市绿地审批、砍伐迁移城市树木审批</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Theme="minorEastAsia" w:hAnsiTheme="minorEastAsia"/>
                <w:szCs w:val="21"/>
              </w:rPr>
              <w:t>关于占用城市绿地的批复</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10</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占用、挖掘城市道路审批、城市桥梁上架设各类市政管线审批、依附于城市道路建设各种管线、杆线等设施审批</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Theme="minorEastAsia" w:hAnsiTheme="minorEastAsia"/>
                <w:szCs w:val="21"/>
              </w:rPr>
              <w:t>临时占用道路许可证或挖掘城市道路许可证</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11</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因工程建设确需改装、拆除或者迁移城市公共供水设施审批</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Theme="minorEastAsia" w:hAnsiTheme="minorEastAsia"/>
                <w:szCs w:val="21"/>
              </w:rPr>
              <w:t>改装、拆除或者迁移城市公共供水设施审批批文</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12</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取水许可</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Helvetica" w:hAnsi="Helvetica" w:cs="Helvetica"/>
                <w:szCs w:val="21"/>
                <w:shd w:val="clear" w:color="auto" w:fill="FFFFFF"/>
              </w:rPr>
              <w:t>取水许可证</w:t>
            </w:r>
          </w:p>
        </w:tc>
      </w:tr>
      <w:tr>
        <w:tblPrEx>
          <w:tblCellMar>
            <w:top w:w="81" w:type="dxa"/>
            <w:left w:w="14" w:type="dxa"/>
            <w:bottom w:w="0" w:type="dxa"/>
            <w:right w:w="14" w:type="dxa"/>
          </w:tblCellMar>
        </w:tblPrEx>
        <w:trPr>
          <w:trHeight w:val="807"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13</w:t>
            </w:r>
          </w:p>
        </w:tc>
        <w:tc>
          <w:tcPr>
            <w:tcW w:w="4674"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szCs w:val="21"/>
              </w:rPr>
            </w:pPr>
            <w:r>
              <w:rPr>
                <w:rFonts w:hint="eastAsia" w:cs="宋体" w:asciiTheme="minorEastAsia" w:hAnsiTheme="minorEastAsia"/>
                <w:kern w:val="0"/>
                <w:szCs w:val="21"/>
              </w:rPr>
              <w:t>洪水影响评价审批</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Helvetica" w:hAnsi="Helvetica" w:cs="Helvetica"/>
                <w:szCs w:val="21"/>
                <w:shd w:val="clear" w:color="auto" w:fill="FFFFFF"/>
              </w:rPr>
              <w:t>洪水影响评价的批复</w:t>
            </w:r>
          </w:p>
        </w:tc>
      </w:tr>
      <w:tr>
        <w:tblPrEx>
          <w:tblCellMar>
            <w:top w:w="81" w:type="dxa"/>
            <w:left w:w="14" w:type="dxa"/>
            <w:bottom w:w="0" w:type="dxa"/>
            <w:right w:w="14" w:type="dxa"/>
          </w:tblCellMar>
        </w:tblPrEx>
        <w:trPr>
          <w:trHeight w:val="1034"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14</w:t>
            </w:r>
          </w:p>
        </w:tc>
        <w:tc>
          <w:tcPr>
            <w:tcW w:w="4674"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生产建设项目水土保持方案审批</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Helvetica" w:hAnsi="Helvetica" w:cs="Helvetica"/>
                <w:szCs w:val="21"/>
                <w:shd w:val="clear" w:color="auto" w:fill="FFFFFF"/>
              </w:rPr>
              <w:t>《关于×××项目水土保持方案的批复》或《生产建设项目水土保持方案审批准予行政许可决定书》</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15</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建设工程验线</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Theme="minorEastAsia" w:hAnsiTheme="minorEastAsia"/>
                <w:szCs w:val="21"/>
              </w:rPr>
              <w:t>建设工程验线</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16</w:t>
            </w:r>
          </w:p>
        </w:tc>
        <w:tc>
          <w:tcPr>
            <w:tcW w:w="4674"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szCs w:val="21"/>
              </w:rPr>
            </w:pPr>
            <w:r>
              <w:rPr>
                <w:rFonts w:hint="eastAsia" w:cs="宋体" w:asciiTheme="minorEastAsia" w:hAnsiTheme="minorEastAsia"/>
                <w:kern w:val="0"/>
                <w:szCs w:val="21"/>
              </w:rPr>
              <w:t>国有建设用地供地审核</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Helvetica" w:hAnsi="Helvetica" w:cs="Helvetica"/>
                <w:szCs w:val="21"/>
                <w:shd w:val="clear" w:color="auto" w:fill="FFFFFF"/>
              </w:rPr>
              <w:t>关于抓紧落实</w:t>
            </w:r>
            <w:r>
              <w:rPr>
                <w:rFonts w:hint="eastAsia" w:ascii="Helvetica" w:hAnsi="Helvetica" w:cs="Helvetica"/>
                <w:szCs w:val="21"/>
                <w:shd w:val="clear" w:color="auto" w:fill="FFFFFF"/>
                <w:lang w:eastAsia="zh-CN"/>
              </w:rPr>
              <w:t>徐闻县</w:t>
            </w:r>
            <w:r>
              <w:rPr>
                <w:rFonts w:ascii="Helvetica" w:hAnsi="Helvetica" w:cs="Helvetica"/>
                <w:szCs w:val="21"/>
                <w:shd w:val="clear" w:color="auto" w:fill="FFFFFF"/>
              </w:rPr>
              <w:t>XX平方米国有建设用地使用权出让工作的通知</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asciiTheme="minorEastAsia" w:hAnsiTheme="minorEastAsia"/>
                <w:szCs w:val="21"/>
              </w:rPr>
            </w:pPr>
            <w:r>
              <w:rPr>
                <w:rFonts w:hint="eastAsia" w:asciiTheme="minorEastAsia" w:hAnsiTheme="minorEastAsia"/>
                <w:szCs w:val="21"/>
              </w:rPr>
              <w:t>17</w:t>
            </w:r>
          </w:p>
        </w:tc>
        <w:tc>
          <w:tcPr>
            <w:tcW w:w="4674"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asciiTheme="minorEastAsia" w:hAnsiTheme="minorEastAsia" w:cstheme="minorEastAsia"/>
                <w:szCs w:val="21"/>
              </w:rPr>
            </w:pPr>
            <w:r>
              <w:rPr>
                <w:rFonts w:hint="eastAsia" w:asciiTheme="minorEastAsia" w:hAnsiTheme="minorEastAsia" w:cstheme="minorEastAsia"/>
                <w:kern w:val="0"/>
                <w:szCs w:val="21"/>
              </w:rPr>
              <w:t>临时用地审批</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Helvetica" w:hAnsi="Helvetica" w:cs="Helvetica"/>
                <w:szCs w:val="21"/>
                <w:shd w:val="clear" w:color="auto" w:fill="FFFFFF"/>
              </w:rPr>
              <w:t>临时用地批文</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18</w:t>
            </w:r>
          </w:p>
        </w:tc>
        <w:tc>
          <w:tcPr>
            <w:tcW w:w="4674"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建设项目环境影响评价文件审批</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Helvetica" w:hAnsi="Helvetica" w:cs="Helvetica"/>
                <w:szCs w:val="21"/>
                <w:shd w:val="clear" w:color="auto" w:fill="FFFFFF"/>
              </w:rPr>
              <w:t>关于XXXX的批复</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19</w:t>
            </w:r>
          </w:p>
        </w:tc>
        <w:tc>
          <w:tcPr>
            <w:tcW w:w="4674" w:type="dxa"/>
            <w:tcBorders>
              <w:top w:val="single" w:color="000000" w:sz="8" w:space="0"/>
              <w:left w:val="single" w:color="000000" w:sz="8" w:space="0"/>
              <w:bottom w:val="single" w:color="000000" w:sz="8" w:space="0"/>
              <w:right w:val="single" w:color="000000" w:sz="8" w:space="0"/>
            </w:tcBorders>
            <w:vAlign w:val="center"/>
          </w:tcPr>
          <w:p>
            <w:pPr>
              <w:jc w:val="left"/>
              <w:rPr>
                <w:rFonts w:cs="宋体" w:asciiTheme="minorEastAsia" w:hAnsiTheme="minorEastAsia"/>
                <w:kern w:val="0"/>
                <w:szCs w:val="21"/>
              </w:rPr>
            </w:pPr>
            <w:r>
              <w:rPr>
                <w:rFonts w:hint="eastAsia" w:cs="宋体" w:asciiTheme="minorEastAsia" w:hAnsiTheme="minorEastAsia"/>
                <w:kern w:val="0"/>
                <w:szCs w:val="21"/>
              </w:rPr>
              <w:t>防雷装置设计审核（特定工程和场所）</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hint="eastAsia" w:asciiTheme="minorEastAsia" w:hAnsiTheme="minorEastAsia"/>
                <w:szCs w:val="21"/>
              </w:rPr>
              <w:t>防雷装置设计核准意见书</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20</w:t>
            </w:r>
          </w:p>
        </w:tc>
        <w:tc>
          <w:tcPr>
            <w:tcW w:w="4674" w:type="dxa"/>
            <w:tcBorders>
              <w:top w:val="single" w:color="000000" w:sz="8" w:space="0"/>
              <w:left w:val="single" w:color="000000" w:sz="8" w:space="0"/>
              <w:bottom w:val="single" w:color="000000" w:sz="8" w:space="0"/>
              <w:right w:val="single" w:color="000000" w:sz="8" w:space="0"/>
            </w:tcBorders>
            <w:vAlign w:val="center"/>
          </w:tcPr>
          <w:p>
            <w:pPr>
              <w:spacing w:line="259" w:lineRule="auto"/>
              <w:rPr>
                <w:rFonts w:cs="宋体" w:asciiTheme="minorEastAsia" w:hAnsiTheme="minorEastAsia"/>
                <w:kern w:val="0"/>
                <w:szCs w:val="21"/>
              </w:rPr>
            </w:pPr>
            <w:r>
              <w:rPr>
                <w:rFonts w:hint="eastAsia" w:cs="宋体" w:asciiTheme="minorEastAsia" w:hAnsiTheme="minorEastAsia"/>
                <w:kern w:val="0"/>
                <w:szCs w:val="21"/>
              </w:rPr>
              <w:t>固定资产投资项目节能审查</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Helvetica" w:hAnsi="Helvetica" w:cs="Helvetica"/>
                <w:szCs w:val="21"/>
                <w:shd w:val="clear" w:color="auto" w:fill="FFFFFF"/>
              </w:rPr>
              <w:t>项目节能审查意见</w:t>
            </w:r>
          </w:p>
        </w:tc>
      </w:tr>
      <w:tr>
        <w:tblPrEx>
          <w:tblCellMar>
            <w:top w:w="81" w:type="dxa"/>
            <w:left w:w="14" w:type="dxa"/>
            <w:bottom w:w="0" w:type="dxa"/>
            <w:right w:w="14" w:type="dxa"/>
          </w:tblCellMar>
        </w:tblPrEx>
        <w:trPr>
          <w:trHeight w:val="362" w:hRule="atLeast"/>
        </w:trPr>
        <w:tc>
          <w:tcPr>
            <w:tcW w:w="1131" w:type="dxa"/>
            <w:tcBorders>
              <w:top w:val="single" w:color="000000" w:sz="8" w:space="0"/>
              <w:left w:val="single" w:color="000000" w:sz="8" w:space="0"/>
              <w:bottom w:val="single" w:color="000000" w:sz="8" w:space="0"/>
              <w:right w:val="single" w:color="000000" w:sz="8" w:space="0"/>
            </w:tcBorders>
            <w:vAlign w:val="center"/>
          </w:tcPr>
          <w:p>
            <w:pPr>
              <w:spacing w:line="259" w:lineRule="auto"/>
              <w:ind w:left="1"/>
              <w:jc w:val="center"/>
              <w:rPr>
                <w:rFonts w:cs="宋体" w:asciiTheme="minorEastAsia" w:hAnsiTheme="minorEastAsia"/>
                <w:kern w:val="0"/>
                <w:szCs w:val="21"/>
              </w:rPr>
            </w:pPr>
            <w:r>
              <w:rPr>
                <w:rFonts w:hint="eastAsia" w:cs="宋体" w:asciiTheme="minorEastAsia" w:hAnsiTheme="minorEastAsia"/>
                <w:kern w:val="0"/>
                <w:szCs w:val="21"/>
              </w:rPr>
              <w:t>21</w:t>
            </w:r>
          </w:p>
        </w:tc>
        <w:tc>
          <w:tcPr>
            <w:tcW w:w="4674" w:type="dxa"/>
            <w:tcBorders>
              <w:top w:val="single" w:color="000000" w:sz="8" w:space="0"/>
              <w:left w:val="single" w:color="000000" w:sz="8" w:space="0"/>
              <w:bottom w:val="single" w:color="000000" w:sz="8" w:space="0"/>
              <w:right w:val="single" w:color="000000" w:sz="8" w:space="0"/>
            </w:tcBorders>
            <w:vAlign w:val="center"/>
          </w:tcPr>
          <w:p>
            <w:pPr>
              <w:widowControl/>
              <w:ind w:left="10" w:hanging="10"/>
              <w:textAlignment w:val="center"/>
              <w:rPr>
                <w:rFonts w:cs="宋体" w:asciiTheme="minorEastAsia" w:hAnsiTheme="minorEastAsia"/>
                <w:kern w:val="0"/>
                <w:szCs w:val="21"/>
              </w:rPr>
            </w:pPr>
            <w:r>
              <w:rPr>
                <w:rFonts w:hint="eastAsia" w:cs="宋体" w:asciiTheme="minorEastAsia" w:hAnsiTheme="minorEastAsia"/>
                <w:kern w:val="0"/>
                <w:szCs w:val="21"/>
              </w:rPr>
              <w:t>文物保护单位文物保护工程许可</w:t>
            </w:r>
          </w:p>
        </w:tc>
        <w:tc>
          <w:tcPr>
            <w:tcW w:w="3528" w:type="dxa"/>
            <w:tcBorders>
              <w:top w:val="single" w:color="000000" w:sz="8" w:space="0"/>
              <w:left w:val="single" w:color="000000" w:sz="8" w:space="0"/>
              <w:bottom w:val="single" w:color="000000" w:sz="8" w:space="0"/>
              <w:right w:val="single" w:color="000000" w:sz="8" w:space="0"/>
            </w:tcBorders>
            <w:vAlign w:val="center"/>
          </w:tcPr>
          <w:p>
            <w:pPr>
              <w:jc w:val="left"/>
              <w:rPr>
                <w:rFonts w:asciiTheme="minorEastAsia" w:hAnsiTheme="minorEastAsia"/>
                <w:szCs w:val="21"/>
              </w:rPr>
            </w:pPr>
            <w:r>
              <w:rPr>
                <w:rFonts w:asciiTheme="minorEastAsia" w:hAnsiTheme="minorEastAsia"/>
                <w:szCs w:val="21"/>
              </w:rPr>
              <w:t>关于同意xxxx工程勘察设计方案的批复</w:t>
            </w:r>
          </w:p>
        </w:tc>
      </w:tr>
    </w:tbl>
    <w:p>
      <w:pPr>
        <w:spacing w:line="500" w:lineRule="exact"/>
        <w:ind w:firstLine="700" w:firstLineChars="250"/>
        <w:jc w:val="left"/>
        <w:rPr>
          <w:rFonts w:ascii="黑体" w:hAnsi="黑体" w:eastAsia="黑体" w:cs="黑体"/>
          <w:sz w:val="28"/>
          <w:szCs w:val="28"/>
        </w:rPr>
      </w:pPr>
      <w:r>
        <w:rPr>
          <w:rFonts w:hint="eastAsia" w:ascii="黑体" w:hAnsi="黑体" w:eastAsia="黑体" w:cs="黑体"/>
          <w:sz w:val="28"/>
          <w:szCs w:val="28"/>
        </w:rPr>
        <w:t>五、办理时限</w:t>
      </w:r>
    </w:p>
    <w:p>
      <w:pPr>
        <w:spacing w:line="500" w:lineRule="exact"/>
        <w:ind w:firstLine="600" w:firstLineChars="250"/>
        <w:jc w:val="left"/>
        <w:rPr>
          <w:rFonts w:cs="黑体" w:asciiTheme="minorEastAsia" w:hAnsiTheme="minorEastAsia"/>
          <w:sz w:val="24"/>
          <w:szCs w:val="24"/>
        </w:rPr>
      </w:pPr>
      <w:r>
        <w:rPr>
          <w:rFonts w:hint="eastAsia" w:cs="黑体" w:asciiTheme="minorEastAsia" w:hAnsiTheme="minorEastAsia"/>
          <w:sz w:val="24"/>
          <w:szCs w:val="24"/>
        </w:rPr>
        <w:t>施工许可阶段审批时限为18个工作日，建设单位自行组织技术审查、材料准备时间不计入审批时限。</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700" w:firstLineChars="250"/>
        <w:jc w:val="left"/>
        <w:textAlignment w:val="auto"/>
        <w:rPr>
          <w:rFonts w:ascii="黑体" w:hAnsi="黑体" w:eastAsia="黑体" w:cs="黑体"/>
          <w:sz w:val="28"/>
          <w:szCs w:val="28"/>
        </w:rPr>
      </w:pPr>
      <w:r>
        <w:rPr>
          <w:rFonts w:hint="eastAsia" w:ascii="黑体" w:hAnsi="黑体" w:eastAsia="黑体" w:cs="黑体"/>
          <w:sz w:val="28"/>
          <w:szCs w:val="28"/>
        </w:rPr>
        <w:t>六、申办方式</w:t>
      </w:r>
    </w:p>
    <w:p>
      <w:pPr>
        <w:spacing w:line="500" w:lineRule="exact"/>
        <w:ind w:firstLine="600" w:firstLineChars="250"/>
        <w:jc w:val="left"/>
        <w:rPr>
          <w:rFonts w:hint="eastAsia" w:cs="黑体" w:asciiTheme="minorEastAsia" w:hAnsiTheme="minorEastAsia"/>
          <w:sz w:val="24"/>
          <w:szCs w:val="24"/>
        </w:rPr>
      </w:pPr>
      <w:r>
        <w:rPr>
          <w:rFonts w:hint="eastAsia" w:cs="黑体" w:asciiTheme="minorEastAsia" w:hAnsiTheme="minorEastAsia"/>
          <w:sz w:val="24"/>
          <w:szCs w:val="24"/>
        </w:rPr>
        <w:t>1.登陆“广东省政务服务网http://www.gdzwfw.gov.cn”湛江市工程建设项目审批管理平台提出申请。</w:t>
      </w:r>
    </w:p>
    <w:p>
      <w:pPr>
        <w:spacing w:line="500" w:lineRule="exact"/>
        <w:ind w:firstLine="600" w:firstLineChars="250"/>
        <w:jc w:val="left"/>
        <w:rPr>
          <w:rFonts w:hint="eastAsia" w:cs="黑体" w:asciiTheme="minorEastAsia" w:hAnsiTheme="minorEastAsia"/>
          <w:sz w:val="24"/>
          <w:szCs w:val="24"/>
        </w:rPr>
      </w:pPr>
      <w:r>
        <w:rPr>
          <w:rFonts w:hint="eastAsia" w:cs="黑体" w:asciiTheme="minorEastAsia" w:hAnsiTheme="minorEastAsia"/>
          <w:sz w:val="24"/>
          <w:szCs w:val="24"/>
        </w:rPr>
        <w:t>2.向徐闻县行政服务中心综合服务窗口提出申请。</w:t>
      </w:r>
    </w:p>
    <w:p>
      <w:pPr>
        <w:spacing w:line="500" w:lineRule="exact"/>
        <w:ind w:firstLine="600" w:firstLineChars="250"/>
        <w:jc w:val="left"/>
        <w:rPr>
          <w:rFonts w:hint="eastAsia" w:cs="黑体" w:asciiTheme="minorEastAsia" w:hAnsiTheme="minorEastAsia"/>
          <w:sz w:val="24"/>
          <w:szCs w:val="24"/>
        </w:rPr>
      </w:pPr>
      <w:r>
        <w:rPr>
          <w:rFonts w:hint="eastAsia" w:cs="黑体" w:asciiTheme="minorEastAsia" w:hAnsiTheme="minorEastAsia"/>
          <w:sz w:val="24"/>
          <w:szCs w:val="24"/>
        </w:rPr>
        <w:t>徐闻县行政服务中心地址：徐闻县徐城街道红旗二路县行政服务中心二楼综合服务窗口，咨询电话：          。</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700" w:firstLineChars="250"/>
        <w:jc w:val="left"/>
        <w:textAlignment w:val="auto"/>
        <w:rPr>
          <w:rFonts w:asciiTheme="minorEastAsia" w:hAnsiTheme="minorEastAsia"/>
          <w:szCs w:val="21"/>
        </w:rPr>
      </w:pPr>
      <w:r>
        <w:rPr>
          <w:rFonts w:hint="eastAsia" w:ascii="黑体" w:hAnsi="黑体" w:eastAsia="黑体" w:cs="黑体"/>
          <w:sz w:val="28"/>
          <w:szCs w:val="28"/>
        </w:rPr>
        <w:t>七、办事流程</w:t>
      </w:r>
    </w:p>
    <w:p>
      <w:pPr>
        <w:spacing w:line="440" w:lineRule="exact"/>
        <w:ind w:firstLine="600" w:firstLineChars="250"/>
        <w:jc w:val="left"/>
        <w:rPr>
          <w:rFonts w:cs="黑体" w:asciiTheme="minorEastAsia" w:hAnsiTheme="minorEastAsia"/>
          <w:sz w:val="24"/>
          <w:szCs w:val="24"/>
        </w:rPr>
      </w:pPr>
      <w:r>
        <w:rPr>
          <w:rFonts w:hint="eastAsia" w:cs="黑体" w:asciiTheme="minorEastAsia" w:hAnsiTheme="minorEastAsia"/>
          <w:sz w:val="24"/>
          <w:szCs w:val="24"/>
        </w:rPr>
        <w:t>1.申请单位网上申请，并将纸质材料送至</w:t>
      </w:r>
      <w:r>
        <w:rPr>
          <w:rFonts w:hint="eastAsia" w:cs="黑体" w:asciiTheme="minorEastAsia" w:hAnsiTheme="minorEastAsia"/>
          <w:sz w:val="24"/>
          <w:szCs w:val="24"/>
          <w:lang w:eastAsia="zh-CN"/>
        </w:rPr>
        <w:t>县</w:t>
      </w:r>
      <w:r>
        <w:rPr>
          <w:rFonts w:hint="eastAsia" w:cs="黑体" w:asciiTheme="minorEastAsia" w:hAnsiTheme="minorEastAsia"/>
          <w:sz w:val="24"/>
          <w:szCs w:val="24"/>
        </w:rPr>
        <w:t>行政服务中心工程建设项目审批综合服务窗口。</w:t>
      </w:r>
    </w:p>
    <w:p>
      <w:pPr>
        <w:spacing w:line="440" w:lineRule="exact"/>
        <w:ind w:firstLine="600" w:firstLineChars="250"/>
        <w:jc w:val="left"/>
        <w:rPr>
          <w:rFonts w:cs="黑体" w:asciiTheme="minorEastAsia" w:hAnsiTheme="minorEastAsia"/>
          <w:sz w:val="24"/>
          <w:szCs w:val="24"/>
        </w:rPr>
      </w:pPr>
      <w:r>
        <w:rPr>
          <w:rFonts w:hint="eastAsia" w:cs="黑体" w:asciiTheme="minorEastAsia" w:hAnsiTheme="minorEastAsia"/>
          <w:sz w:val="24"/>
          <w:szCs w:val="24"/>
        </w:rPr>
        <w:t>2.综合服务窗口接件，纸质材料连同电子资料推送至各并联审批部门。</w:t>
      </w:r>
    </w:p>
    <w:p>
      <w:pPr>
        <w:spacing w:line="440" w:lineRule="exact"/>
        <w:ind w:firstLine="600" w:firstLineChars="250"/>
        <w:jc w:val="left"/>
        <w:rPr>
          <w:rFonts w:cs="黑体" w:asciiTheme="minorEastAsia" w:hAnsiTheme="minorEastAsia"/>
          <w:sz w:val="24"/>
          <w:szCs w:val="24"/>
        </w:rPr>
      </w:pPr>
      <w:r>
        <w:rPr>
          <w:rFonts w:hint="eastAsia" w:cs="黑体" w:asciiTheme="minorEastAsia" w:hAnsiTheme="minorEastAsia"/>
          <w:sz w:val="24"/>
          <w:szCs w:val="24"/>
        </w:rPr>
        <w:t>3.并联审批部门对申请材料进行审查。材料符合要求，作出审批决定；材料不符合要求，一次性告知补正材料或退回申请。</w:t>
      </w:r>
    </w:p>
    <w:p>
      <w:pPr>
        <w:spacing w:line="440" w:lineRule="exact"/>
        <w:ind w:firstLine="600" w:firstLineChars="250"/>
        <w:jc w:val="left"/>
        <w:rPr>
          <w:rFonts w:cs="黑体" w:asciiTheme="minorEastAsia" w:hAnsiTheme="minorEastAsia"/>
          <w:sz w:val="24"/>
          <w:szCs w:val="24"/>
        </w:rPr>
      </w:pPr>
      <w:r>
        <w:rPr>
          <w:rFonts w:hint="eastAsia" w:cs="黑体" w:asciiTheme="minorEastAsia" w:hAnsiTheme="minorEastAsia"/>
          <w:sz w:val="24"/>
          <w:szCs w:val="24"/>
        </w:rPr>
        <w:t>4.综合服务窗口统一发送审批结果文书。办理结果送达方式包括：（1）综合服务窗口取件；（2）邮寄送达。</w:t>
      </w:r>
    </w:p>
    <w:p>
      <w:pPr>
        <w:spacing w:line="440" w:lineRule="exact"/>
        <w:ind w:firstLine="600" w:firstLineChars="250"/>
        <w:jc w:val="left"/>
        <w:rPr>
          <w:rFonts w:cs="黑体" w:asciiTheme="minorEastAsia" w:hAnsiTheme="minorEastAsia"/>
          <w:sz w:val="24"/>
          <w:szCs w:val="24"/>
        </w:rPr>
      </w:pPr>
    </w:p>
    <w:sectPr>
      <w:footerReference r:id="rId3" w:type="default"/>
      <w:footerReference r:id="rId4"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kNWNhMzYyYTg0MmRjMzE0YTZjNjA0NTBkYjA4ODAifQ=="/>
  </w:docVars>
  <w:rsids>
    <w:rsidRoot w:val="00332E41"/>
    <w:rsid w:val="00002170"/>
    <w:rsid w:val="00005945"/>
    <w:rsid w:val="0001354E"/>
    <w:rsid w:val="00022B9B"/>
    <w:rsid w:val="00023157"/>
    <w:rsid w:val="00030E86"/>
    <w:rsid w:val="0004561F"/>
    <w:rsid w:val="00055C46"/>
    <w:rsid w:val="0005697E"/>
    <w:rsid w:val="00064F04"/>
    <w:rsid w:val="000661AA"/>
    <w:rsid w:val="0006620D"/>
    <w:rsid w:val="00066847"/>
    <w:rsid w:val="00066D6F"/>
    <w:rsid w:val="0008134E"/>
    <w:rsid w:val="000865D1"/>
    <w:rsid w:val="0009736E"/>
    <w:rsid w:val="000A06A7"/>
    <w:rsid w:val="000A07FD"/>
    <w:rsid w:val="000B1BDB"/>
    <w:rsid w:val="000B34F2"/>
    <w:rsid w:val="000D67ED"/>
    <w:rsid w:val="000E17F8"/>
    <w:rsid w:val="000E4DCB"/>
    <w:rsid w:val="000E58FF"/>
    <w:rsid w:val="000F6F67"/>
    <w:rsid w:val="00110B7B"/>
    <w:rsid w:val="001149C6"/>
    <w:rsid w:val="00116AC6"/>
    <w:rsid w:val="00124B91"/>
    <w:rsid w:val="00132F10"/>
    <w:rsid w:val="001332AE"/>
    <w:rsid w:val="00145084"/>
    <w:rsid w:val="0014611F"/>
    <w:rsid w:val="001509F0"/>
    <w:rsid w:val="001549AF"/>
    <w:rsid w:val="00155AFC"/>
    <w:rsid w:val="00157EE8"/>
    <w:rsid w:val="00175CC9"/>
    <w:rsid w:val="001842F5"/>
    <w:rsid w:val="00191E0C"/>
    <w:rsid w:val="001950AA"/>
    <w:rsid w:val="001A1FAD"/>
    <w:rsid w:val="001B62F1"/>
    <w:rsid w:val="001C186F"/>
    <w:rsid w:val="001C7869"/>
    <w:rsid w:val="001D0B6C"/>
    <w:rsid w:val="001D53FD"/>
    <w:rsid w:val="001E44E7"/>
    <w:rsid w:val="001E4B89"/>
    <w:rsid w:val="001E5481"/>
    <w:rsid w:val="001F1E6B"/>
    <w:rsid w:val="00202E29"/>
    <w:rsid w:val="00221A51"/>
    <w:rsid w:val="002254ED"/>
    <w:rsid w:val="00226AD4"/>
    <w:rsid w:val="002327D4"/>
    <w:rsid w:val="00234689"/>
    <w:rsid w:val="0023793B"/>
    <w:rsid w:val="002470DE"/>
    <w:rsid w:val="002705A8"/>
    <w:rsid w:val="0029270A"/>
    <w:rsid w:val="00293DA8"/>
    <w:rsid w:val="00294C88"/>
    <w:rsid w:val="00296AC6"/>
    <w:rsid w:val="002B14F7"/>
    <w:rsid w:val="002B1735"/>
    <w:rsid w:val="002B6ED6"/>
    <w:rsid w:val="002D00B3"/>
    <w:rsid w:val="002D1970"/>
    <w:rsid w:val="002E63B6"/>
    <w:rsid w:val="00303F65"/>
    <w:rsid w:val="00304E41"/>
    <w:rsid w:val="003068FD"/>
    <w:rsid w:val="0031506A"/>
    <w:rsid w:val="00321AF9"/>
    <w:rsid w:val="00322675"/>
    <w:rsid w:val="00323CE9"/>
    <w:rsid w:val="00324A75"/>
    <w:rsid w:val="00332E41"/>
    <w:rsid w:val="00333BA2"/>
    <w:rsid w:val="00334959"/>
    <w:rsid w:val="003402B3"/>
    <w:rsid w:val="00344FAA"/>
    <w:rsid w:val="0034760C"/>
    <w:rsid w:val="003610ED"/>
    <w:rsid w:val="00371291"/>
    <w:rsid w:val="003776ED"/>
    <w:rsid w:val="00381148"/>
    <w:rsid w:val="0038303B"/>
    <w:rsid w:val="0039413F"/>
    <w:rsid w:val="003A16CC"/>
    <w:rsid w:val="003A1D4E"/>
    <w:rsid w:val="003A2A9D"/>
    <w:rsid w:val="003B1181"/>
    <w:rsid w:val="003B2A57"/>
    <w:rsid w:val="003C314E"/>
    <w:rsid w:val="003C4D69"/>
    <w:rsid w:val="003C5B13"/>
    <w:rsid w:val="003D5588"/>
    <w:rsid w:val="003E3AA1"/>
    <w:rsid w:val="003F068B"/>
    <w:rsid w:val="00401090"/>
    <w:rsid w:val="00402114"/>
    <w:rsid w:val="00402995"/>
    <w:rsid w:val="00403500"/>
    <w:rsid w:val="0040683A"/>
    <w:rsid w:val="00410171"/>
    <w:rsid w:val="00413BD1"/>
    <w:rsid w:val="00413D89"/>
    <w:rsid w:val="0043076C"/>
    <w:rsid w:val="004477BB"/>
    <w:rsid w:val="00451997"/>
    <w:rsid w:val="00456A8F"/>
    <w:rsid w:val="0045746E"/>
    <w:rsid w:val="00461D01"/>
    <w:rsid w:val="0046570E"/>
    <w:rsid w:val="00466E81"/>
    <w:rsid w:val="00467136"/>
    <w:rsid w:val="00470B7F"/>
    <w:rsid w:val="00471F2E"/>
    <w:rsid w:val="00473E74"/>
    <w:rsid w:val="0047665C"/>
    <w:rsid w:val="004850E6"/>
    <w:rsid w:val="00485F52"/>
    <w:rsid w:val="00486B38"/>
    <w:rsid w:val="00487F9F"/>
    <w:rsid w:val="004A3BFE"/>
    <w:rsid w:val="004A514B"/>
    <w:rsid w:val="004A6049"/>
    <w:rsid w:val="004B0A5E"/>
    <w:rsid w:val="005013DA"/>
    <w:rsid w:val="00502B14"/>
    <w:rsid w:val="0050335A"/>
    <w:rsid w:val="00515428"/>
    <w:rsid w:val="005156CC"/>
    <w:rsid w:val="00522645"/>
    <w:rsid w:val="00522F65"/>
    <w:rsid w:val="00524136"/>
    <w:rsid w:val="005362ED"/>
    <w:rsid w:val="00537ADB"/>
    <w:rsid w:val="00567410"/>
    <w:rsid w:val="0057201B"/>
    <w:rsid w:val="00583D4F"/>
    <w:rsid w:val="00584857"/>
    <w:rsid w:val="005849DE"/>
    <w:rsid w:val="0058578B"/>
    <w:rsid w:val="005A2E53"/>
    <w:rsid w:val="005A460D"/>
    <w:rsid w:val="005B2062"/>
    <w:rsid w:val="005C1C61"/>
    <w:rsid w:val="005C2E12"/>
    <w:rsid w:val="005C4431"/>
    <w:rsid w:val="005D0A4B"/>
    <w:rsid w:val="005D5550"/>
    <w:rsid w:val="005D6ED7"/>
    <w:rsid w:val="005F04DC"/>
    <w:rsid w:val="005F1512"/>
    <w:rsid w:val="005F797B"/>
    <w:rsid w:val="00600576"/>
    <w:rsid w:val="00615288"/>
    <w:rsid w:val="00617622"/>
    <w:rsid w:val="00620EFB"/>
    <w:rsid w:val="00634A45"/>
    <w:rsid w:val="00647632"/>
    <w:rsid w:val="00653479"/>
    <w:rsid w:val="006606AB"/>
    <w:rsid w:val="00665F92"/>
    <w:rsid w:val="00667B89"/>
    <w:rsid w:val="00667C21"/>
    <w:rsid w:val="00672FED"/>
    <w:rsid w:val="00673CD0"/>
    <w:rsid w:val="006758B6"/>
    <w:rsid w:val="006773DB"/>
    <w:rsid w:val="0069279A"/>
    <w:rsid w:val="006943F1"/>
    <w:rsid w:val="006A02E8"/>
    <w:rsid w:val="006A66FC"/>
    <w:rsid w:val="006A7372"/>
    <w:rsid w:val="006B236F"/>
    <w:rsid w:val="006B26BA"/>
    <w:rsid w:val="006C7DDA"/>
    <w:rsid w:val="006D19E2"/>
    <w:rsid w:val="006F0614"/>
    <w:rsid w:val="00703BDC"/>
    <w:rsid w:val="00706112"/>
    <w:rsid w:val="00712071"/>
    <w:rsid w:val="007136AB"/>
    <w:rsid w:val="00716AE8"/>
    <w:rsid w:val="00720DE0"/>
    <w:rsid w:val="00723B94"/>
    <w:rsid w:val="0072590C"/>
    <w:rsid w:val="0073601B"/>
    <w:rsid w:val="0073793A"/>
    <w:rsid w:val="00747240"/>
    <w:rsid w:val="0075086F"/>
    <w:rsid w:val="00751149"/>
    <w:rsid w:val="00753D15"/>
    <w:rsid w:val="00754E74"/>
    <w:rsid w:val="00762E24"/>
    <w:rsid w:val="007672BF"/>
    <w:rsid w:val="0078701C"/>
    <w:rsid w:val="007A17FA"/>
    <w:rsid w:val="007A3041"/>
    <w:rsid w:val="007C631E"/>
    <w:rsid w:val="007E06DF"/>
    <w:rsid w:val="007F2BB1"/>
    <w:rsid w:val="007F5D3A"/>
    <w:rsid w:val="008125AB"/>
    <w:rsid w:val="00814874"/>
    <w:rsid w:val="00820113"/>
    <w:rsid w:val="0082171A"/>
    <w:rsid w:val="008258C9"/>
    <w:rsid w:val="008302D2"/>
    <w:rsid w:val="0083255C"/>
    <w:rsid w:val="00836C7C"/>
    <w:rsid w:val="00844405"/>
    <w:rsid w:val="00845440"/>
    <w:rsid w:val="008458C0"/>
    <w:rsid w:val="00846EC6"/>
    <w:rsid w:val="00853241"/>
    <w:rsid w:val="00862F93"/>
    <w:rsid w:val="00862FEB"/>
    <w:rsid w:val="00863CA7"/>
    <w:rsid w:val="008806CD"/>
    <w:rsid w:val="00893273"/>
    <w:rsid w:val="00897237"/>
    <w:rsid w:val="008A43F8"/>
    <w:rsid w:val="008A6D98"/>
    <w:rsid w:val="008A787C"/>
    <w:rsid w:val="008C2443"/>
    <w:rsid w:val="008E28D2"/>
    <w:rsid w:val="008E725B"/>
    <w:rsid w:val="008F0A47"/>
    <w:rsid w:val="00922B23"/>
    <w:rsid w:val="009252AC"/>
    <w:rsid w:val="00932AC3"/>
    <w:rsid w:val="00935A6B"/>
    <w:rsid w:val="00943803"/>
    <w:rsid w:val="00953591"/>
    <w:rsid w:val="0096654B"/>
    <w:rsid w:val="0097039A"/>
    <w:rsid w:val="0099030D"/>
    <w:rsid w:val="00995E6D"/>
    <w:rsid w:val="009976B3"/>
    <w:rsid w:val="009A6923"/>
    <w:rsid w:val="009B6395"/>
    <w:rsid w:val="009C0904"/>
    <w:rsid w:val="009C135D"/>
    <w:rsid w:val="009C4BE2"/>
    <w:rsid w:val="009C755D"/>
    <w:rsid w:val="009D063C"/>
    <w:rsid w:val="009D2F23"/>
    <w:rsid w:val="009D753D"/>
    <w:rsid w:val="009F36E2"/>
    <w:rsid w:val="009F5035"/>
    <w:rsid w:val="00A311DC"/>
    <w:rsid w:val="00A3133D"/>
    <w:rsid w:val="00A35456"/>
    <w:rsid w:val="00A356ED"/>
    <w:rsid w:val="00A43467"/>
    <w:rsid w:val="00A46F42"/>
    <w:rsid w:val="00A533A4"/>
    <w:rsid w:val="00A638F7"/>
    <w:rsid w:val="00A6454C"/>
    <w:rsid w:val="00A64E34"/>
    <w:rsid w:val="00A77DB3"/>
    <w:rsid w:val="00A81A49"/>
    <w:rsid w:val="00A86D45"/>
    <w:rsid w:val="00A87BA0"/>
    <w:rsid w:val="00AA09B8"/>
    <w:rsid w:val="00AA1012"/>
    <w:rsid w:val="00AA33D1"/>
    <w:rsid w:val="00AA365D"/>
    <w:rsid w:val="00AC145B"/>
    <w:rsid w:val="00AC5BC1"/>
    <w:rsid w:val="00AC652D"/>
    <w:rsid w:val="00AD3C4E"/>
    <w:rsid w:val="00AD46BA"/>
    <w:rsid w:val="00AD49FE"/>
    <w:rsid w:val="00AD6229"/>
    <w:rsid w:val="00B04A86"/>
    <w:rsid w:val="00B07219"/>
    <w:rsid w:val="00B11312"/>
    <w:rsid w:val="00B20A36"/>
    <w:rsid w:val="00B31B85"/>
    <w:rsid w:val="00B31D08"/>
    <w:rsid w:val="00B35FA6"/>
    <w:rsid w:val="00B36C70"/>
    <w:rsid w:val="00B45FAF"/>
    <w:rsid w:val="00B50BF6"/>
    <w:rsid w:val="00B516C8"/>
    <w:rsid w:val="00B519F9"/>
    <w:rsid w:val="00B53455"/>
    <w:rsid w:val="00B54E37"/>
    <w:rsid w:val="00B564ED"/>
    <w:rsid w:val="00B606BC"/>
    <w:rsid w:val="00B73F4C"/>
    <w:rsid w:val="00B74003"/>
    <w:rsid w:val="00B7744E"/>
    <w:rsid w:val="00B80AB6"/>
    <w:rsid w:val="00B818D7"/>
    <w:rsid w:val="00B85062"/>
    <w:rsid w:val="00B86BFB"/>
    <w:rsid w:val="00BA1694"/>
    <w:rsid w:val="00BA710F"/>
    <w:rsid w:val="00BB03EC"/>
    <w:rsid w:val="00BC64D3"/>
    <w:rsid w:val="00BD1D9E"/>
    <w:rsid w:val="00BE7617"/>
    <w:rsid w:val="00BF2AFA"/>
    <w:rsid w:val="00BF4076"/>
    <w:rsid w:val="00C00DE3"/>
    <w:rsid w:val="00C125BA"/>
    <w:rsid w:val="00C136AF"/>
    <w:rsid w:val="00C14D9B"/>
    <w:rsid w:val="00C21253"/>
    <w:rsid w:val="00C244CA"/>
    <w:rsid w:val="00C25807"/>
    <w:rsid w:val="00C25B3D"/>
    <w:rsid w:val="00C313FE"/>
    <w:rsid w:val="00C32787"/>
    <w:rsid w:val="00C440EE"/>
    <w:rsid w:val="00C573C3"/>
    <w:rsid w:val="00C60C5D"/>
    <w:rsid w:val="00C73E9B"/>
    <w:rsid w:val="00C839D8"/>
    <w:rsid w:val="00C87999"/>
    <w:rsid w:val="00C90B0D"/>
    <w:rsid w:val="00CA2FF4"/>
    <w:rsid w:val="00CA7B2A"/>
    <w:rsid w:val="00CB0941"/>
    <w:rsid w:val="00CB1E93"/>
    <w:rsid w:val="00CB3C04"/>
    <w:rsid w:val="00CB4696"/>
    <w:rsid w:val="00CB4C82"/>
    <w:rsid w:val="00CC0F23"/>
    <w:rsid w:val="00CC64E2"/>
    <w:rsid w:val="00CC67FE"/>
    <w:rsid w:val="00CD140A"/>
    <w:rsid w:val="00CD1437"/>
    <w:rsid w:val="00CD3D0F"/>
    <w:rsid w:val="00CD4200"/>
    <w:rsid w:val="00CE227A"/>
    <w:rsid w:val="00CE408B"/>
    <w:rsid w:val="00CE4926"/>
    <w:rsid w:val="00CF2639"/>
    <w:rsid w:val="00CF2A0C"/>
    <w:rsid w:val="00CF5569"/>
    <w:rsid w:val="00D07020"/>
    <w:rsid w:val="00D1365F"/>
    <w:rsid w:val="00D251CE"/>
    <w:rsid w:val="00D252FF"/>
    <w:rsid w:val="00D25868"/>
    <w:rsid w:val="00D25C40"/>
    <w:rsid w:val="00D26C20"/>
    <w:rsid w:val="00D3571A"/>
    <w:rsid w:val="00D4676D"/>
    <w:rsid w:val="00D57D63"/>
    <w:rsid w:val="00D833E3"/>
    <w:rsid w:val="00D84671"/>
    <w:rsid w:val="00D957C1"/>
    <w:rsid w:val="00DB2ECD"/>
    <w:rsid w:val="00DC3009"/>
    <w:rsid w:val="00DE178A"/>
    <w:rsid w:val="00DE274F"/>
    <w:rsid w:val="00DE3368"/>
    <w:rsid w:val="00DE6152"/>
    <w:rsid w:val="00DE6D56"/>
    <w:rsid w:val="00DE7895"/>
    <w:rsid w:val="00DF7DBC"/>
    <w:rsid w:val="00E01FFA"/>
    <w:rsid w:val="00E06C86"/>
    <w:rsid w:val="00E10B1B"/>
    <w:rsid w:val="00E13888"/>
    <w:rsid w:val="00E14809"/>
    <w:rsid w:val="00E30AE4"/>
    <w:rsid w:val="00E3297B"/>
    <w:rsid w:val="00E33199"/>
    <w:rsid w:val="00E527FD"/>
    <w:rsid w:val="00E6399B"/>
    <w:rsid w:val="00E6459B"/>
    <w:rsid w:val="00E72826"/>
    <w:rsid w:val="00E85995"/>
    <w:rsid w:val="00EA689B"/>
    <w:rsid w:val="00EB6C45"/>
    <w:rsid w:val="00EB6C92"/>
    <w:rsid w:val="00EC070A"/>
    <w:rsid w:val="00EC0996"/>
    <w:rsid w:val="00EC26D4"/>
    <w:rsid w:val="00EC3DBC"/>
    <w:rsid w:val="00EC5B95"/>
    <w:rsid w:val="00EE20AC"/>
    <w:rsid w:val="00EE3440"/>
    <w:rsid w:val="00EE6239"/>
    <w:rsid w:val="00EE7595"/>
    <w:rsid w:val="00EF0B47"/>
    <w:rsid w:val="00EF25D5"/>
    <w:rsid w:val="00F062BD"/>
    <w:rsid w:val="00F313EE"/>
    <w:rsid w:val="00F36565"/>
    <w:rsid w:val="00F4491B"/>
    <w:rsid w:val="00F45008"/>
    <w:rsid w:val="00F543AE"/>
    <w:rsid w:val="00F562A5"/>
    <w:rsid w:val="00F70CEB"/>
    <w:rsid w:val="00F741FE"/>
    <w:rsid w:val="00F82EB0"/>
    <w:rsid w:val="00F8363C"/>
    <w:rsid w:val="00F86EE6"/>
    <w:rsid w:val="00F9798C"/>
    <w:rsid w:val="00FA1510"/>
    <w:rsid w:val="00FA4A9C"/>
    <w:rsid w:val="00FA794D"/>
    <w:rsid w:val="00FB5973"/>
    <w:rsid w:val="00FB6D02"/>
    <w:rsid w:val="00FD2CC0"/>
    <w:rsid w:val="00FE760C"/>
    <w:rsid w:val="00FF0D5A"/>
    <w:rsid w:val="00FF2799"/>
    <w:rsid w:val="00FF67BD"/>
    <w:rsid w:val="035E4A59"/>
    <w:rsid w:val="07263DD4"/>
    <w:rsid w:val="249F5286"/>
    <w:rsid w:val="4F16603D"/>
    <w:rsid w:val="509A47AB"/>
    <w:rsid w:val="57B91F06"/>
    <w:rsid w:val="58FA45FA"/>
    <w:rsid w:val="5A7A1248"/>
    <w:rsid w:val="6D4129F8"/>
    <w:rsid w:val="71615777"/>
    <w:rsid w:val="7B225300"/>
    <w:rsid w:val="7D55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autoSpaceDE w:val="0"/>
      <w:autoSpaceDN w:val="0"/>
      <w:spacing w:before="38"/>
      <w:ind w:left="2880" w:right="3659"/>
      <w:jc w:val="center"/>
      <w:outlineLvl w:val="0"/>
    </w:pPr>
    <w:rPr>
      <w:rFonts w:ascii="宋体" w:hAnsi="宋体" w:eastAsia="宋体" w:cs="宋体"/>
      <w:kern w:val="0"/>
      <w:sz w:val="44"/>
      <w:szCs w:val="44"/>
      <w:lang w:val="zh-CN" w:bidi="zh-CN"/>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6"/>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8"/>
    <w:unhideWhenUsed/>
    <w:qFormat/>
    <w:uiPriority w:val="1"/>
    <w:pPr>
      <w:spacing w:after="120"/>
    </w:pPr>
  </w:style>
  <w:style w:type="paragraph" w:styleId="6">
    <w:name w:val="Body Text Indent"/>
    <w:basedOn w:val="1"/>
    <w:link w:val="37"/>
    <w:unhideWhenUsed/>
    <w:qFormat/>
    <w:uiPriority w:val="0"/>
    <w:pPr>
      <w:spacing w:after="120"/>
      <w:ind w:left="420" w:leftChars="200"/>
    </w:pPr>
  </w:style>
  <w:style w:type="paragraph" w:styleId="7">
    <w:name w:val="toc 3"/>
    <w:basedOn w:val="1"/>
    <w:next w:val="1"/>
    <w:semiHidden/>
    <w:qFormat/>
    <w:uiPriority w:val="0"/>
    <w:pPr>
      <w:ind w:left="840" w:leftChars="400"/>
    </w:pPr>
    <w:rPr>
      <w:rFonts w:ascii="Times New Roman" w:hAnsi="Times New Roman" w:eastAsia="宋体" w:cs="Times New Roman"/>
      <w:szCs w:val="24"/>
    </w:rPr>
  </w:style>
  <w:style w:type="paragraph" w:styleId="8">
    <w:name w:val="Plain Text"/>
    <w:basedOn w:val="1"/>
    <w:link w:val="57"/>
    <w:unhideWhenUsed/>
    <w:qFormat/>
    <w:uiPriority w:val="99"/>
    <w:rPr>
      <w:rFonts w:ascii="宋体" w:hAnsi="Courier New" w:eastAsia="宋体" w:cs="Times New Roman"/>
      <w:sz w:val="24"/>
      <w:szCs w:val="20"/>
    </w:rPr>
  </w:style>
  <w:style w:type="paragraph" w:styleId="9">
    <w:name w:val="Date"/>
    <w:basedOn w:val="1"/>
    <w:next w:val="1"/>
    <w:link w:val="42"/>
    <w:qFormat/>
    <w:uiPriority w:val="0"/>
    <w:pPr>
      <w:ind w:left="100" w:leftChars="2500"/>
    </w:pPr>
    <w:rPr>
      <w:rFonts w:ascii="Times New Roman" w:hAnsi="Times New Roman" w:eastAsia="宋体" w:cs="Times New Roman"/>
      <w:szCs w:val="24"/>
    </w:rPr>
  </w:style>
  <w:style w:type="paragraph" w:styleId="10">
    <w:name w:val="Balloon Text"/>
    <w:basedOn w:val="1"/>
    <w:link w:val="34"/>
    <w:unhideWhenUsed/>
    <w:qFormat/>
    <w:uiPriority w:val="0"/>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tabs>
        <w:tab w:val="left" w:pos="1050"/>
        <w:tab w:val="right" w:leader="dot" w:pos="9350"/>
      </w:tabs>
      <w:spacing w:line="600" w:lineRule="exact"/>
      <w:ind w:firstLine="630" w:firstLineChars="196"/>
      <w:jc w:val="left"/>
    </w:pPr>
    <w:rPr>
      <w:rFonts w:ascii="楷体_GB2312" w:hAnsi="仿宋_GB2312" w:eastAsia="楷体_GB2312" w:cs="Times New Roman"/>
      <w:b/>
      <w:bCs/>
      <w:kern w:val="0"/>
      <w:sz w:val="32"/>
      <w:szCs w:val="32"/>
    </w:rPr>
  </w:style>
  <w:style w:type="paragraph" w:styleId="14">
    <w:name w:val="footnote text"/>
    <w:basedOn w:val="1"/>
    <w:link w:val="48"/>
    <w:semiHidden/>
    <w:qFormat/>
    <w:uiPriority w:val="0"/>
    <w:pPr>
      <w:snapToGrid w:val="0"/>
      <w:jc w:val="left"/>
    </w:pPr>
    <w:rPr>
      <w:rFonts w:ascii="Times New Roman" w:hAnsi="Times New Roman" w:eastAsia="宋体" w:cs="Times New Roman"/>
      <w:sz w:val="18"/>
      <w:szCs w:val="18"/>
    </w:rPr>
  </w:style>
  <w:style w:type="paragraph" w:styleId="15">
    <w:name w:val="toc 2"/>
    <w:basedOn w:val="1"/>
    <w:next w:val="1"/>
    <w:semiHidden/>
    <w:qFormat/>
    <w:uiPriority w:val="0"/>
    <w:pPr>
      <w:ind w:left="420" w:leftChars="200"/>
    </w:pPr>
    <w:rPr>
      <w:rFonts w:ascii="Times New Roman" w:hAnsi="Times New Roman" w:eastAsia="宋体" w:cs="Times New Roman"/>
      <w:szCs w:val="24"/>
    </w:rPr>
  </w:style>
  <w:style w:type="paragraph" w:styleId="16">
    <w:name w:val="Body Text 2"/>
    <w:basedOn w:val="1"/>
    <w:link w:val="45"/>
    <w:qFormat/>
    <w:uiPriority w:val="0"/>
    <w:pPr>
      <w:spacing w:after="120" w:line="480" w:lineRule="auto"/>
    </w:pPr>
    <w:rPr>
      <w:rFonts w:ascii="Times New Roman" w:hAnsi="Times New Roman" w:eastAsia="宋体" w:cs="Times New Roman"/>
      <w:szCs w:val="24"/>
    </w:rPr>
  </w:style>
  <w:style w:type="paragraph" w:styleId="17">
    <w:name w:val="Normal (Web)"/>
    <w:basedOn w:val="1"/>
    <w:unhideWhenUsed/>
    <w:qFormat/>
    <w:uiPriority w:val="0"/>
    <w:rPr>
      <w:rFonts w:ascii="Times New Roman" w:hAnsi="Times New Roman" w:cs="Times New Roman"/>
      <w:sz w:val="24"/>
      <w:szCs w:val="24"/>
    </w:rPr>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unhideWhenUsed/>
    <w:uiPriority w:val="0"/>
    <w:rPr>
      <w:color w:val="0000FF" w:themeColor="hyperlink"/>
      <w:u w:val="single"/>
    </w:rPr>
  </w:style>
  <w:style w:type="character" w:styleId="24">
    <w:name w:val="footnote reference"/>
    <w:basedOn w:val="20"/>
    <w:semiHidden/>
    <w:uiPriority w:val="0"/>
    <w:rPr>
      <w:vertAlign w:val="superscript"/>
    </w:rPr>
  </w:style>
  <w:style w:type="table" w:customStyle="1" w:styleId="25">
    <w:name w:val="TableGrid"/>
    <w:qFormat/>
    <w:uiPriority w:val="0"/>
    <w:tblPr>
      <w:tblCellMar>
        <w:top w:w="0" w:type="dxa"/>
        <w:left w:w="0" w:type="dxa"/>
        <w:bottom w:w="0" w:type="dxa"/>
        <w:right w:w="0" w:type="dxa"/>
      </w:tblCellMar>
    </w:tblPr>
  </w:style>
  <w:style w:type="character" w:customStyle="1" w:styleId="26">
    <w:name w:val="页眉 Char"/>
    <w:basedOn w:val="20"/>
    <w:link w:val="12"/>
    <w:qFormat/>
    <w:uiPriority w:val="0"/>
    <w:rPr>
      <w:sz w:val="18"/>
      <w:szCs w:val="18"/>
    </w:rPr>
  </w:style>
  <w:style w:type="character" w:customStyle="1" w:styleId="27">
    <w:name w:val="页脚 Char"/>
    <w:basedOn w:val="20"/>
    <w:link w:val="11"/>
    <w:qFormat/>
    <w:uiPriority w:val="99"/>
    <w:rPr>
      <w:sz w:val="18"/>
      <w:szCs w:val="18"/>
    </w:rPr>
  </w:style>
  <w:style w:type="character" w:customStyle="1" w:styleId="28">
    <w:name w:val="正文文本 Char"/>
    <w:basedOn w:val="20"/>
    <w:link w:val="5"/>
    <w:qFormat/>
    <w:uiPriority w:val="1"/>
  </w:style>
  <w:style w:type="character" w:customStyle="1" w:styleId="29">
    <w:name w:val="标题 1 Char"/>
    <w:basedOn w:val="20"/>
    <w:link w:val="2"/>
    <w:autoRedefine/>
    <w:qFormat/>
    <w:uiPriority w:val="1"/>
    <w:rPr>
      <w:rFonts w:ascii="宋体" w:hAnsi="宋体" w:eastAsia="宋体" w:cs="宋体"/>
      <w:kern w:val="0"/>
      <w:sz w:val="44"/>
      <w:szCs w:val="44"/>
      <w:lang w:val="zh-CN" w:bidi="zh-CN"/>
    </w:rPr>
  </w:style>
  <w:style w:type="paragraph" w:customStyle="1" w:styleId="30">
    <w:name w:val="Char Char Char Char Char Char Char Char Char Char Char Char Char Char Char Char Char Char Char"/>
    <w:basedOn w:val="1"/>
    <w:qFormat/>
    <w:uiPriority w:val="0"/>
    <w:pPr>
      <w:tabs>
        <w:tab w:val="left" w:pos="907"/>
      </w:tabs>
      <w:ind w:left="907" w:hanging="453"/>
    </w:pPr>
    <w:rPr>
      <w:rFonts w:ascii="Times New Roman" w:hAnsi="Times New Roman" w:eastAsia="宋体" w:cs="Times New Roman"/>
      <w:sz w:val="24"/>
      <w:szCs w:val="24"/>
    </w:rPr>
  </w:style>
  <w:style w:type="paragraph" w:customStyle="1" w:styleId="31">
    <w:name w:val="普通(网站)1"/>
    <w:basedOn w:val="1"/>
    <w:qFormat/>
    <w:uiPriority w:val="0"/>
    <w:pPr>
      <w:jc w:val="left"/>
    </w:pPr>
    <w:rPr>
      <w:rFonts w:ascii="Times New Roman" w:hAnsi="Times New Roman" w:eastAsia="宋体" w:cs="Times New Roman"/>
      <w:kern w:val="0"/>
      <w:sz w:val="24"/>
      <w:szCs w:val="24"/>
    </w:rPr>
  </w:style>
  <w:style w:type="paragraph" w:customStyle="1" w:styleId="32">
    <w:name w:val="Table Paragraph"/>
    <w:basedOn w:val="1"/>
    <w:qFormat/>
    <w:uiPriority w:val="1"/>
    <w:pPr>
      <w:autoSpaceDE w:val="0"/>
      <w:autoSpaceDN w:val="0"/>
      <w:jc w:val="left"/>
    </w:pPr>
    <w:rPr>
      <w:rFonts w:ascii="新宋体" w:hAnsi="新宋体" w:eastAsia="新宋体" w:cs="新宋体"/>
      <w:kern w:val="0"/>
      <w:sz w:val="22"/>
      <w:lang w:val="zh-CN" w:bidi="zh-CN"/>
    </w:rPr>
  </w:style>
  <w:style w:type="paragraph" w:customStyle="1" w:styleId="33">
    <w:name w:val="表格正文"/>
    <w:basedOn w:val="1"/>
    <w:qFormat/>
    <w:uiPriority w:val="0"/>
    <w:pPr>
      <w:jc w:val="center"/>
    </w:pPr>
    <w:rPr>
      <w:rFonts w:ascii="Calibri" w:hAnsi="Calibri" w:eastAsia="宋体" w:cs="Times New Roman"/>
      <w:szCs w:val="21"/>
    </w:rPr>
  </w:style>
  <w:style w:type="character" w:customStyle="1" w:styleId="34">
    <w:name w:val="批注框文本 Char"/>
    <w:basedOn w:val="20"/>
    <w:link w:val="10"/>
    <w:qFormat/>
    <w:uiPriority w:val="99"/>
    <w:rPr>
      <w:sz w:val="18"/>
      <w:szCs w:val="18"/>
    </w:rPr>
  </w:style>
  <w:style w:type="character" w:customStyle="1" w:styleId="35">
    <w:name w:val="font01"/>
    <w:basedOn w:val="20"/>
    <w:uiPriority w:val="0"/>
    <w:rPr>
      <w:rFonts w:hint="eastAsia" w:ascii="宋体" w:hAnsi="宋体" w:eastAsia="宋体" w:cs="宋体"/>
      <w:b/>
      <w:color w:val="000000"/>
      <w:sz w:val="40"/>
      <w:szCs w:val="40"/>
      <w:u w:val="none"/>
    </w:rPr>
  </w:style>
  <w:style w:type="character" w:customStyle="1" w:styleId="36">
    <w:name w:val="标题 3 Char"/>
    <w:basedOn w:val="20"/>
    <w:link w:val="4"/>
    <w:semiHidden/>
    <w:qFormat/>
    <w:uiPriority w:val="9"/>
    <w:rPr>
      <w:b/>
      <w:bCs/>
      <w:sz w:val="32"/>
      <w:szCs w:val="32"/>
    </w:rPr>
  </w:style>
  <w:style w:type="character" w:customStyle="1" w:styleId="37">
    <w:name w:val="正文文本缩进 Char"/>
    <w:basedOn w:val="20"/>
    <w:link w:val="6"/>
    <w:semiHidden/>
    <w:qFormat/>
    <w:uiPriority w:val="99"/>
  </w:style>
  <w:style w:type="character" w:customStyle="1" w:styleId="38">
    <w:name w:val="标题 2 Char"/>
    <w:basedOn w:val="20"/>
    <w:link w:val="3"/>
    <w:qFormat/>
    <w:uiPriority w:val="0"/>
    <w:rPr>
      <w:rFonts w:ascii="Arial" w:hAnsi="Arial" w:eastAsia="黑体" w:cs="Times New Roman"/>
      <w:b/>
      <w:bCs/>
      <w:sz w:val="32"/>
      <w:szCs w:val="32"/>
    </w:rPr>
  </w:style>
  <w:style w:type="paragraph" w:customStyle="1" w:styleId="39">
    <w:name w:val="默认段落字体 Para Char Char Char Char"/>
    <w:basedOn w:val="1"/>
    <w:qFormat/>
    <w:uiPriority w:val="0"/>
    <w:rPr>
      <w:rFonts w:ascii="Times New Roman" w:hAnsi="Times New Roman" w:eastAsia="宋体" w:cs="Times New Roman"/>
      <w:szCs w:val="24"/>
    </w:rPr>
  </w:style>
  <w:style w:type="character" w:customStyle="1" w:styleId="40">
    <w:name w:val="text_edit editable-title"/>
    <w:basedOn w:val="20"/>
    <w:qFormat/>
    <w:uiPriority w:val="0"/>
  </w:style>
  <w:style w:type="character" w:customStyle="1" w:styleId="41">
    <w:name w:val="headline-content2"/>
    <w:basedOn w:val="20"/>
    <w:qFormat/>
    <w:uiPriority w:val="0"/>
  </w:style>
  <w:style w:type="character" w:customStyle="1" w:styleId="42">
    <w:name w:val="日期 Char"/>
    <w:basedOn w:val="20"/>
    <w:link w:val="9"/>
    <w:uiPriority w:val="0"/>
    <w:rPr>
      <w:rFonts w:ascii="Times New Roman" w:hAnsi="Times New Roman" w:eastAsia="宋体" w:cs="Times New Roman"/>
      <w:szCs w:val="24"/>
    </w:rPr>
  </w:style>
  <w:style w:type="paragraph" w:customStyle="1" w:styleId="43">
    <w:name w:val="CM8"/>
    <w:basedOn w:val="1"/>
    <w:next w:val="1"/>
    <w:uiPriority w:val="0"/>
    <w:pPr>
      <w:autoSpaceDE w:val="0"/>
      <w:autoSpaceDN w:val="0"/>
      <w:adjustRightInd w:val="0"/>
      <w:spacing w:line="440" w:lineRule="atLeast"/>
      <w:jc w:val="left"/>
    </w:pPr>
    <w:rPr>
      <w:rFonts w:ascii="黑体" w:hAnsi="Times New Roman" w:eastAsia="黑体" w:cs="Times New Roman"/>
      <w:kern w:val="0"/>
      <w:sz w:val="24"/>
      <w:szCs w:val="24"/>
    </w:rPr>
  </w:style>
  <w:style w:type="paragraph" w:customStyle="1" w:styleId="44">
    <w:name w:val="xl2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Cs w:val="21"/>
    </w:rPr>
  </w:style>
  <w:style w:type="character" w:customStyle="1" w:styleId="45">
    <w:name w:val="正文文本 2 Char"/>
    <w:basedOn w:val="20"/>
    <w:link w:val="16"/>
    <w:qFormat/>
    <w:uiPriority w:val="0"/>
    <w:rPr>
      <w:rFonts w:ascii="Times New Roman" w:hAnsi="Times New Roman" w:eastAsia="宋体" w:cs="Times New Roman"/>
      <w:szCs w:val="24"/>
    </w:rPr>
  </w:style>
  <w:style w:type="paragraph" w:customStyle="1" w:styleId="46">
    <w:name w:val="xl61"/>
    <w:basedOn w:val="1"/>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47">
    <w:name w:val="Char Char Char1 Char Char Char Char Char Char Char"/>
    <w:basedOn w:val="1"/>
    <w:qFormat/>
    <w:uiPriority w:val="0"/>
    <w:rPr>
      <w:rFonts w:ascii="Tahoma" w:hAnsi="Tahoma" w:eastAsia="宋体" w:cs="Times New Roman"/>
      <w:sz w:val="24"/>
      <w:szCs w:val="20"/>
    </w:rPr>
  </w:style>
  <w:style w:type="character" w:customStyle="1" w:styleId="48">
    <w:name w:val="脚注文本 Char"/>
    <w:basedOn w:val="20"/>
    <w:link w:val="14"/>
    <w:semiHidden/>
    <w:qFormat/>
    <w:uiPriority w:val="0"/>
    <w:rPr>
      <w:rFonts w:ascii="Times New Roman" w:hAnsi="Times New Roman" w:eastAsia="宋体" w:cs="Times New Roman"/>
      <w:sz w:val="18"/>
      <w:szCs w:val="18"/>
    </w:rPr>
  </w:style>
  <w:style w:type="paragraph" w:customStyle="1" w:styleId="49">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styleId="5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font51"/>
    <w:basedOn w:val="20"/>
    <w:qFormat/>
    <w:uiPriority w:val="0"/>
    <w:rPr>
      <w:rFonts w:hint="eastAsia" w:ascii="宋体" w:hAnsi="宋体" w:eastAsia="宋体" w:cs="宋体"/>
      <w:color w:val="FF0000"/>
      <w:sz w:val="18"/>
      <w:szCs w:val="18"/>
      <w:u w:val="none"/>
    </w:rPr>
  </w:style>
  <w:style w:type="character" w:customStyle="1" w:styleId="52">
    <w:name w:val="font41"/>
    <w:basedOn w:val="20"/>
    <w:autoRedefine/>
    <w:qFormat/>
    <w:uiPriority w:val="0"/>
    <w:rPr>
      <w:rFonts w:hint="eastAsia" w:ascii="宋体" w:hAnsi="宋体" w:eastAsia="宋体" w:cs="宋体"/>
      <w:b/>
      <w:color w:val="000000"/>
      <w:sz w:val="18"/>
      <w:szCs w:val="18"/>
      <w:u w:val="none"/>
    </w:rPr>
  </w:style>
  <w:style w:type="character" w:customStyle="1" w:styleId="53">
    <w:name w:val="font31"/>
    <w:basedOn w:val="20"/>
    <w:qFormat/>
    <w:uiPriority w:val="0"/>
    <w:rPr>
      <w:rFonts w:hint="eastAsia" w:ascii="宋体" w:hAnsi="宋体" w:eastAsia="宋体" w:cs="宋体"/>
      <w:color w:val="000000"/>
      <w:sz w:val="18"/>
      <w:szCs w:val="18"/>
      <w:u w:val="none"/>
    </w:rPr>
  </w:style>
  <w:style w:type="character" w:customStyle="1" w:styleId="54">
    <w:name w:val="font11"/>
    <w:basedOn w:val="20"/>
    <w:qFormat/>
    <w:uiPriority w:val="0"/>
    <w:rPr>
      <w:rFonts w:hint="eastAsia" w:ascii="宋体" w:hAnsi="宋体" w:eastAsia="宋体" w:cs="宋体"/>
      <w:color w:val="000000"/>
      <w:sz w:val="18"/>
      <w:szCs w:val="18"/>
      <w:u w:val="none"/>
    </w:rPr>
  </w:style>
  <w:style w:type="character" w:customStyle="1" w:styleId="55">
    <w:name w:val="font61"/>
    <w:basedOn w:val="20"/>
    <w:qFormat/>
    <w:uiPriority w:val="0"/>
    <w:rPr>
      <w:rFonts w:hint="eastAsia" w:ascii="宋体" w:hAnsi="宋体" w:eastAsia="宋体" w:cs="宋体"/>
      <w:color w:val="000000"/>
      <w:sz w:val="22"/>
      <w:szCs w:val="22"/>
      <w:u w:val="none"/>
    </w:rPr>
  </w:style>
  <w:style w:type="character" w:customStyle="1" w:styleId="56">
    <w:name w:val="font21"/>
    <w:basedOn w:val="20"/>
    <w:qFormat/>
    <w:uiPriority w:val="0"/>
    <w:rPr>
      <w:rFonts w:hint="eastAsia" w:ascii="仿宋" w:hAnsi="仿宋" w:eastAsia="仿宋" w:cs="仿宋"/>
      <w:color w:val="000000"/>
      <w:sz w:val="16"/>
      <w:szCs w:val="16"/>
      <w:u w:val="none"/>
    </w:rPr>
  </w:style>
  <w:style w:type="character" w:customStyle="1" w:styleId="57">
    <w:name w:val="纯文本 Char"/>
    <w:basedOn w:val="20"/>
    <w:link w:val="8"/>
    <w:qFormat/>
    <w:uiPriority w:val="99"/>
    <w:rPr>
      <w:rFonts w:ascii="宋体" w:hAnsi="Courier New"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18B30-888C-4A5E-901E-4A942A201059}">
  <ds:schemaRefs/>
</ds:datastoreItem>
</file>

<file path=docProps/app.xml><?xml version="1.0" encoding="utf-8"?>
<Properties xmlns="http://schemas.openxmlformats.org/officeDocument/2006/extended-properties" xmlns:vt="http://schemas.openxmlformats.org/officeDocument/2006/docPropsVTypes">
  <Template>Normal</Template>
  <Pages>22</Pages>
  <Words>2087</Words>
  <Characters>11900</Characters>
  <Lines>99</Lines>
  <Paragraphs>27</Paragraphs>
  <TotalTime>510</TotalTime>
  <ScaleCrop>false</ScaleCrop>
  <LinksUpToDate>false</LinksUpToDate>
  <CharactersWithSpaces>13960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2019-07-04T03:05:00Z</dcterms:created>
  <dc:creator>张海燕</dc:creator>
  <cp:lastModifiedBy>momo</cp:lastModifiedBy>
  <cp:lastPrinted>2019-10-22T11:59:00Z</cp:lastPrinted>
  <dcterms:modified xsi:type="dcterms:W3CDTF">2024-04-17T07:46:51Z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1A30B69558A24BECA2BCAB8E17E2681D_12</vt:lpwstr>
  </property>
</Properties>
</file>