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74" w:rsidRDefault="00D3359F">
      <w:pPr>
        <w:jc w:val="center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2024</w:t>
      </w:r>
      <w:r>
        <w:rPr>
          <w:rFonts w:ascii="黑体" w:eastAsia="黑体" w:hAnsi="黑体" w:cs="黑体" w:hint="eastAsia"/>
          <w:sz w:val="44"/>
          <w:szCs w:val="44"/>
        </w:rPr>
        <w:t>年徐闻县</w:t>
      </w:r>
      <w:bookmarkStart w:id="0" w:name="_GoBack"/>
      <w:bookmarkEnd w:id="0"/>
      <w:r w:rsidR="00552EE6">
        <w:rPr>
          <w:rFonts w:ascii="黑体" w:eastAsia="黑体" w:hAnsi="黑体" w:cs="黑体" w:hint="eastAsia"/>
          <w:sz w:val="44"/>
          <w:szCs w:val="44"/>
        </w:rPr>
        <w:t>下桥镇中心小学“</w:t>
      </w:r>
      <w:r>
        <w:rPr>
          <w:rFonts w:ascii="黑体" w:eastAsia="黑体" w:hAnsi="黑体" w:cs="方正小标宋简体" w:hint="eastAsia"/>
          <w:sz w:val="44"/>
          <w:szCs w:val="44"/>
        </w:rPr>
        <w:t>三公</w:t>
      </w:r>
      <w:r>
        <w:rPr>
          <w:rFonts w:ascii="黑体" w:eastAsia="黑体" w:hAnsi="黑体" w:cs="方正小标宋简体"/>
          <w:sz w:val="44"/>
          <w:szCs w:val="44"/>
        </w:rPr>
        <w:t>”</w:t>
      </w:r>
      <w:r>
        <w:rPr>
          <w:rFonts w:ascii="黑体" w:eastAsia="黑体" w:hAnsi="黑体" w:cs="方正小标宋简体" w:hint="eastAsia"/>
          <w:sz w:val="44"/>
          <w:szCs w:val="44"/>
        </w:rPr>
        <w:t>经费预算公开</w:t>
      </w:r>
    </w:p>
    <w:p w:rsidR="00E95C74" w:rsidRDefault="00E95C74">
      <w:pPr>
        <w:jc w:val="center"/>
        <w:rPr>
          <w:rFonts w:ascii="黑体" w:eastAsia="黑体" w:hAnsi="黑体" w:cs="方正小标宋简体"/>
          <w:sz w:val="44"/>
          <w:szCs w:val="44"/>
        </w:rPr>
      </w:pPr>
    </w:p>
    <w:tbl>
      <w:tblPr>
        <w:tblStyle w:val="a3"/>
        <w:tblW w:w="14175" w:type="dxa"/>
        <w:tblLayout w:type="fixed"/>
        <w:tblLook w:val="04A0"/>
      </w:tblPr>
      <w:tblGrid>
        <w:gridCol w:w="5359"/>
        <w:gridCol w:w="1785"/>
        <w:gridCol w:w="419"/>
        <w:gridCol w:w="2204"/>
        <w:gridCol w:w="2204"/>
        <w:gridCol w:w="2204"/>
      </w:tblGrid>
      <w:tr w:rsidR="00E95C74">
        <w:trPr>
          <w:cantSplit/>
          <w:trHeight w:val="431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5C74" w:rsidRDefault="00D3359F">
            <w:pPr>
              <w:jc w:val="center"/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:rsidR="00E95C74">
        <w:trPr>
          <w:cantSplit/>
          <w:trHeight w:val="431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5C74" w:rsidRDefault="00D3359F">
            <w:pPr>
              <w:jc w:val="lef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bookmarkEnd w:id="1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徐闻县</w:t>
            </w:r>
            <w:r w:rsidR="00552EE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下桥镇中心小学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95C74" w:rsidRDefault="00D3359F">
            <w:pPr>
              <w:jc w:val="right"/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E95C74">
        <w:trPr>
          <w:cantSplit/>
          <w:trHeight w:val="431"/>
          <w:tblHeader/>
        </w:trPr>
        <w:tc>
          <w:tcPr>
            <w:tcW w:w="5359" w:type="dxa"/>
            <w:tcBorders>
              <w:top w:val="single" w:sz="4" w:space="0" w:color="auto"/>
            </w:tcBorders>
            <w:noWrap/>
            <w:vAlign w:val="center"/>
          </w:tcPr>
          <w:p w:rsidR="00E95C74" w:rsidRDefault="00D335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95C74" w:rsidRDefault="00D335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noWrap/>
            <w:vAlign w:val="center"/>
          </w:tcPr>
          <w:p w:rsidR="00E95C74" w:rsidRDefault="00D335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noWrap/>
            <w:vAlign w:val="center"/>
          </w:tcPr>
          <w:p w:rsidR="00E95C74" w:rsidRDefault="00D335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noWrap/>
            <w:vAlign w:val="center"/>
          </w:tcPr>
          <w:p w:rsidR="00E95C74" w:rsidRDefault="00D335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其中：（一）因公出国（境）支出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（二）公务用车购置及运行维护支出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1.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公务用车购置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  2.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E95C74">
        <w:trPr>
          <w:cantSplit/>
          <w:trHeight w:val="431"/>
        </w:trPr>
        <w:tc>
          <w:tcPr>
            <w:tcW w:w="5359" w:type="dxa"/>
            <w:noWrap/>
            <w:vAlign w:val="center"/>
          </w:tcPr>
          <w:p w:rsidR="00E95C74" w:rsidRDefault="00D3359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（三）公务接待费支出</w:t>
            </w:r>
          </w:p>
        </w:tc>
        <w:tc>
          <w:tcPr>
            <w:tcW w:w="2204" w:type="dxa"/>
            <w:gridSpan w:val="2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/>
            <w:vAlign w:val="center"/>
          </w:tcPr>
          <w:p w:rsidR="00E95C74" w:rsidRDefault="00D3359F"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E95C74" w:rsidRDefault="00E95C74">
      <w:pPr>
        <w:jc w:val="center"/>
        <w:rPr>
          <w:rFonts w:ascii="黑体" w:eastAsia="黑体" w:hAnsi="黑体" w:cs="方正小标宋简体"/>
          <w:sz w:val="44"/>
          <w:szCs w:val="44"/>
        </w:rPr>
      </w:pPr>
    </w:p>
    <w:p w:rsidR="00E95C74" w:rsidRDefault="00D3359F">
      <w:pPr>
        <w:widowControl/>
        <w:ind w:firstLineChars="200" w:firstLine="600"/>
        <w:jc w:val="left"/>
      </w:pP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2024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年本部门财政拨款安排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“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三公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”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经费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>万元，比上年增加</w:t>
      </w:r>
      <w:r>
        <w:rPr>
          <w:rFonts w:ascii="仿宋" w:eastAsia="仿宋" w:hAnsi="仿宋" w:cs="仿宋"/>
          <w:color w:val="000000"/>
          <w:kern w:val="0"/>
          <w:sz w:val="30"/>
          <w:szCs w:val="30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--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，不可比），主要原因是与上年持平，无增减变化。其中：因公出国（境）费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万元，比上年增加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--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，不可比），主要原因是与上年持平，无增减变化；公务用车购置及运行维护费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万元（公务用车购置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lastRenderedPageBreak/>
        <w:t>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万元，比上年增加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万元；公务用车运行维护费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万元，比上年增加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万元。）比上年增加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--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，不可比），主要原因是与上年持平，无增减变化；公务接待费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万元，比上年增加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万元，增长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--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（基数为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>，不可比），主要原因是与上年持平，无增减变化。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/>
        </w:rPr>
        <w:t xml:space="preserve"> </w:t>
      </w:r>
    </w:p>
    <w:p w:rsidR="00E95C74" w:rsidRDefault="00E95C74"/>
    <w:sectPr w:rsidR="00E95C74" w:rsidSect="00E95C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59F" w:rsidRDefault="00D3359F" w:rsidP="00552EE6">
      <w:r>
        <w:separator/>
      </w:r>
    </w:p>
  </w:endnote>
  <w:endnote w:type="continuationSeparator" w:id="1">
    <w:p w:rsidR="00D3359F" w:rsidRDefault="00D3359F" w:rsidP="00552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59F" w:rsidRDefault="00D3359F" w:rsidP="00552EE6">
      <w:r>
        <w:separator/>
      </w:r>
    </w:p>
  </w:footnote>
  <w:footnote w:type="continuationSeparator" w:id="1">
    <w:p w:rsidR="00D3359F" w:rsidRDefault="00D3359F" w:rsidP="00552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EyODQ5ZDljOGIwZTMxODAyYzg3MWQ0YzMzZmFlNjUifQ=="/>
    <w:docVar w:name="KSO_WPS_MARK_KEY" w:val="b0b42895-6b65-456f-a883-b7256ce9175f"/>
  </w:docVars>
  <w:rsids>
    <w:rsidRoot w:val="3C6A7287"/>
    <w:rsid w:val="00552EE6"/>
    <w:rsid w:val="00D3359F"/>
    <w:rsid w:val="00E95C74"/>
    <w:rsid w:val="04082AD7"/>
    <w:rsid w:val="092D555F"/>
    <w:rsid w:val="25183A57"/>
    <w:rsid w:val="28370FA2"/>
    <w:rsid w:val="3C6A7287"/>
    <w:rsid w:val="48D36AED"/>
    <w:rsid w:val="4CCB3D46"/>
    <w:rsid w:val="59F6724E"/>
    <w:rsid w:val="5CAA564F"/>
    <w:rsid w:val="60894CC1"/>
    <w:rsid w:val="61A45BAD"/>
    <w:rsid w:val="61C277CE"/>
    <w:rsid w:val="64F02C05"/>
    <w:rsid w:val="662C1F2B"/>
    <w:rsid w:val="689C4DAA"/>
    <w:rsid w:val="6CBF2488"/>
    <w:rsid w:val="6DAF0D17"/>
    <w:rsid w:val="7A5E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C7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E95C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52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2EE6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52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2EE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2024-04-09T03:41:00Z</dcterms:created>
  <dcterms:modified xsi:type="dcterms:W3CDTF">2024-04-09T03:41:00Z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BEC01BA67C134A3990E79CE2753A8734_13</vt:lpwstr>
  </property>
</Properties>
</file>