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2024年徐闻县迈胜水库管理所“三公</w:t>
      </w: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经费预算公开</w:t>
      </w:r>
      <w:bookmarkStart w:id="1" w:name="_GoBack"/>
      <w:bookmarkEnd w:id="1"/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252"/>
                <w:spacing w:val="10"/>
                <w:sz w:val="15"/>
                <w:szCs w:val="15"/>
                <w:shd w:val="clear" w:fill="FFFFFF"/>
              </w:rPr>
              <w:t>徐闻县迈胜水库管理所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252"/>
          <w:spacing w:val="10"/>
          <w:sz w:val="15"/>
          <w:szCs w:val="15"/>
          <w:bdr w:val="none" w:color="auto" w:sz="0" w:space="0"/>
          <w:shd w:val="clear" w:fill="FFFFFF"/>
        </w:rPr>
        <w:t>2024年本部门财政拨款安排“三公”经费0万元，比上年增加0万元，增长--（基数为0，不可比），主要原因是无增减变化。其中：因公出国（境）费0万元，比上年增加0万元，增长--（基数为0，不可比），主要原因是无增减变化；公务用车购置及运行维护费0万元（公务用车购置费0万元，比上年增加0万元；公务用车运行维护费0万元，比上年增加0万元。）比上年增加0万元，增长--（基数为0，不可比），主要原因是无增减变化；公务接待费0万元，比上年增加0万元，增长--（基数为0，不可比），主要原因是无增减变化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br w:type="page"/>
      </w:r>
    </w:p>
    <w:p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  <w:t>教程：三公经费表格为批复表中的表8，表格中的单位名称为单位全称（不带上单位编码）；使用预决算系统中的在线填报的第三部分，将填写完毕后的三公经费安排情况复制粘贴（仿宋，三号）。</w:t>
      </w:r>
    </w:p>
    <w:p>
      <w:pPr>
        <w:ind w:firstLine="42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  <w:r>
        <w:drawing>
          <wp:inline distT="0" distB="0" distL="114300" distR="114300">
            <wp:extent cx="6373495" cy="3612515"/>
            <wp:effectExtent l="0" t="0" r="825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3495" cy="361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Nzg2NDUxMjcyMjcxZmZkNDQ4ODIyMWQyM2JhNmIifQ=="/>
    <w:docVar w:name="KSO_WPS_MARK_KEY" w:val="b0b42895-6b65-456f-a883-b7256ce9175f"/>
  </w:docVars>
  <w:rsids>
    <w:rsidRoot w:val="3C6A7287"/>
    <w:rsid w:val="092D555F"/>
    <w:rsid w:val="2C440956"/>
    <w:rsid w:val="3C6A7287"/>
    <w:rsid w:val="48D36AED"/>
    <w:rsid w:val="4CCB3D46"/>
    <w:rsid w:val="603A41BB"/>
    <w:rsid w:val="61C277CE"/>
    <w:rsid w:val="63DD111F"/>
    <w:rsid w:val="64F02C05"/>
    <w:rsid w:val="689C4DAA"/>
    <w:rsid w:val="6CBF2488"/>
    <w:rsid w:val="6D902BFF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650</Characters>
  <Lines>0</Lines>
  <Paragraphs>0</Paragraphs>
  <TotalTime>8</TotalTime>
  <ScaleCrop>false</ScaleCrop>
  <LinksUpToDate>false</LinksUpToDate>
  <CharactersWithSpaces>726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Administrator</cp:lastModifiedBy>
  <dcterms:modified xsi:type="dcterms:W3CDTF">2024-04-16T08:21:16Z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A8C3812908184547AB0C3C8BB295D85A_11</vt:lpwstr>
  </property>
</Properties>
</file>