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2022年徐闻县</w:t>
      </w:r>
      <w:r>
        <w:rPr>
          <w:rFonts w:hint="eastAsia" w:ascii="宋体" w:hAnsi="宋体" w:cs="宋体"/>
          <w:b/>
          <w:sz w:val="36"/>
          <w:szCs w:val="36"/>
          <w:lang w:val="en-US" w:eastAsia="zh-CN"/>
        </w:rPr>
        <w:t>春蕾小学“</w:t>
      </w:r>
      <w:r>
        <w:rPr>
          <w:rFonts w:hint="eastAsia" w:ascii="宋体" w:hAnsi="宋体" w:eastAsia="宋体" w:cs="宋体"/>
          <w:b/>
          <w:sz w:val="36"/>
          <w:szCs w:val="36"/>
          <w:lang w:val="en-US" w:eastAsia="zh-CN"/>
        </w:rPr>
        <w:t>三公”经费决算</w:t>
      </w:r>
    </w:p>
    <w:p>
      <w:pPr>
        <w:jc w:val="center"/>
      </w:pPr>
      <w:r>
        <w:rPr>
          <w:rFonts w:hint="eastAsia" w:ascii="宋体" w:hAnsi="宋体" w:eastAsia="宋体" w:cs="宋体"/>
          <w:b/>
          <w:sz w:val="36"/>
          <w:szCs w:val="36"/>
          <w:lang w:val="en-US" w:eastAsia="zh-CN"/>
        </w:rPr>
        <w:t>公开情况说明及表格</w:t>
      </w:r>
    </w:p>
    <w:p>
      <w:pPr>
        <w:ind w:firstLine="643" w:firstLineChars="200"/>
        <w:jc w:val="center"/>
        <w:rPr>
          <w:rFonts w:hint="eastAsia" w:ascii="宋体" w:hAnsi="宋体" w:eastAsia="宋体" w:cs="宋体"/>
          <w:b/>
          <w:sz w:val="32"/>
          <w:szCs w:val="32"/>
        </w:rPr>
      </w:pPr>
    </w:p>
    <w:p>
      <w:pPr>
        <w:spacing w:line="48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（一）“三公”经费财政拨款支出决算总体情况说明</w:t>
      </w:r>
    </w:p>
    <w:p>
      <w:pPr>
        <w:spacing w:line="480" w:lineRule="auto"/>
        <w:ind w:firstLine="840" w:firstLineChars="300"/>
        <w:jc w:val="left"/>
        <w:rPr>
          <w:rFonts w:hint="eastAsia" w:ascii="宋体" w:hAnsi="宋体" w:eastAsia="宋体" w:cs="宋体"/>
          <w:sz w:val="28"/>
          <w:szCs w:val="28"/>
        </w:rPr>
      </w:pPr>
      <w:r>
        <w:rPr>
          <w:rFonts w:hint="eastAsia" w:ascii="宋体" w:hAnsi="宋体" w:eastAsia="宋体" w:cs="宋体"/>
          <w:sz w:val="28"/>
          <w:szCs w:val="28"/>
          <w:lang w:val="en-US" w:eastAsia="zh-CN"/>
        </w:rPr>
        <w:t>徐闻县</w:t>
      </w:r>
      <w:r>
        <w:rPr>
          <w:rFonts w:hint="eastAsia" w:ascii="宋体" w:hAnsi="宋体" w:cs="宋体"/>
          <w:sz w:val="28"/>
          <w:szCs w:val="28"/>
          <w:lang w:val="en-US" w:eastAsia="zh-CN"/>
        </w:rPr>
        <w:t>春蕾小学</w:t>
      </w:r>
      <w:r>
        <w:rPr>
          <w:rFonts w:hint="eastAsia" w:ascii="宋体" w:hAnsi="宋体" w:eastAsia="宋体" w:cs="宋体"/>
          <w:sz w:val="28"/>
          <w:szCs w:val="28"/>
          <w:lang w:eastAsia="zh-CN"/>
        </w:rPr>
        <w:t>2022</w:t>
      </w:r>
      <w:r>
        <w:rPr>
          <w:rFonts w:hint="eastAsia" w:ascii="宋体" w:hAnsi="宋体" w:eastAsia="宋体" w:cs="宋体"/>
          <w:sz w:val="28"/>
          <w:szCs w:val="28"/>
        </w:rPr>
        <w:t>年度“三公”经费财政拨款支出决算为</w:t>
      </w:r>
      <w:r>
        <w:rPr>
          <w:rFonts w:hint="eastAsia" w:ascii="宋体" w:hAnsi="宋体" w:eastAsia="宋体" w:cs="宋体"/>
          <w:sz w:val="28"/>
          <w:szCs w:val="28"/>
          <w:lang w:val="en-US" w:eastAsia="zh-CN"/>
        </w:rPr>
        <w:t>0</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0</w:t>
      </w:r>
      <w:r>
        <w:rPr>
          <w:rFonts w:hint="eastAsia" w:ascii="宋体" w:hAnsi="宋体" w:eastAsia="宋体" w:cs="宋体"/>
          <w:sz w:val="28"/>
          <w:szCs w:val="28"/>
        </w:rPr>
        <w:t>万元的</w:t>
      </w:r>
      <w:r>
        <w:rPr>
          <w:rFonts w:hint="eastAsia" w:ascii="宋体" w:hAnsi="宋体" w:eastAsia="宋体" w:cs="宋体"/>
          <w:sz w:val="28"/>
          <w:szCs w:val="28"/>
          <w:lang w:val="en-US" w:eastAsia="zh-CN"/>
        </w:rPr>
        <w:t>0</w:t>
      </w:r>
      <w:r>
        <w:rPr>
          <w:rFonts w:hint="eastAsia" w:ascii="宋体" w:hAnsi="宋体" w:eastAsia="宋体" w:cs="宋体"/>
          <w:sz w:val="28"/>
          <w:szCs w:val="28"/>
        </w:rPr>
        <w:t>%。其中：因公出国（境）费支出决算为0万元，完成预算0万元的0%；公务用车购置及运行费支出决算为</w:t>
      </w:r>
      <w:r>
        <w:rPr>
          <w:rFonts w:hint="eastAsia" w:ascii="宋体" w:hAnsi="宋体" w:eastAsia="宋体" w:cs="宋体"/>
          <w:sz w:val="28"/>
          <w:szCs w:val="28"/>
          <w:lang w:val="en-US" w:eastAsia="zh-CN"/>
        </w:rPr>
        <w:t>0</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0</w:t>
      </w:r>
      <w:r>
        <w:rPr>
          <w:rFonts w:hint="eastAsia" w:ascii="宋体" w:hAnsi="宋体" w:eastAsia="宋体" w:cs="宋体"/>
          <w:sz w:val="28"/>
          <w:szCs w:val="28"/>
        </w:rPr>
        <w:t>万元的</w:t>
      </w:r>
      <w:r>
        <w:rPr>
          <w:rFonts w:hint="eastAsia" w:ascii="宋体" w:hAnsi="宋体" w:eastAsia="宋体" w:cs="宋体"/>
          <w:sz w:val="28"/>
          <w:szCs w:val="28"/>
          <w:lang w:val="en-US" w:eastAsia="zh-CN"/>
        </w:rPr>
        <w:t>0</w:t>
      </w:r>
      <w:r>
        <w:rPr>
          <w:rFonts w:hint="eastAsia" w:ascii="宋体" w:hAnsi="宋体" w:eastAsia="宋体" w:cs="宋体"/>
          <w:sz w:val="28"/>
          <w:szCs w:val="28"/>
        </w:rPr>
        <w:t>% （其中：公务用车购置支出决算为0万元，完成预算0万元的0%；公务用车运行费支出决算为</w:t>
      </w:r>
      <w:r>
        <w:rPr>
          <w:rFonts w:hint="eastAsia" w:ascii="宋体" w:hAnsi="宋体" w:eastAsia="宋体" w:cs="宋体"/>
          <w:sz w:val="28"/>
          <w:szCs w:val="28"/>
          <w:lang w:val="en-US" w:eastAsia="zh-CN"/>
        </w:rPr>
        <w:t>0</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0</w:t>
      </w:r>
      <w:r>
        <w:rPr>
          <w:rFonts w:hint="eastAsia" w:ascii="宋体" w:hAnsi="宋体" w:eastAsia="宋体" w:cs="宋体"/>
          <w:sz w:val="28"/>
          <w:szCs w:val="28"/>
        </w:rPr>
        <w:t>万元的</w:t>
      </w:r>
      <w:r>
        <w:rPr>
          <w:rFonts w:hint="eastAsia" w:ascii="宋体" w:hAnsi="宋体" w:eastAsia="宋体" w:cs="宋体"/>
          <w:sz w:val="28"/>
          <w:szCs w:val="28"/>
          <w:lang w:val="en-US" w:eastAsia="zh-CN"/>
        </w:rPr>
        <w:t>0</w:t>
      </w:r>
      <w:r>
        <w:rPr>
          <w:rFonts w:hint="eastAsia" w:ascii="宋体" w:hAnsi="宋体" w:eastAsia="宋体" w:cs="宋体"/>
          <w:sz w:val="28"/>
          <w:szCs w:val="28"/>
        </w:rPr>
        <w:t>%）；公务接待费支出决算为0万元，完成预算0万元的0%。</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年度“三公”经费支出决算等于预算数的主要情况：认真贯彻落实中央八项规定精神和厉行节约的要求，从严控制“三公”经费开支。</w:t>
      </w:r>
    </w:p>
    <w:p>
      <w:pPr>
        <w:spacing w:line="48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（二）“三公”经费财政拨款支出决算具体情况说明</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年“三公”经费财政拨款支出决算中，因公出国（境）费0万元，占0</w:t>
      </w:r>
      <w:r>
        <w:rPr>
          <w:rFonts w:hint="eastAsia" w:ascii="宋体" w:hAnsi="宋体" w:eastAsia="宋体" w:cs="宋体"/>
          <w:sz w:val="28"/>
          <w:szCs w:val="28"/>
          <w:lang w:val="en-US" w:eastAsia="zh-CN"/>
        </w:rPr>
        <w:t>.0</w:t>
      </w:r>
      <w:r>
        <w:rPr>
          <w:rFonts w:hint="eastAsia" w:ascii="宋体" w:hAnsi="宋体" w:eastAsia="宋体" w:cs="宋体"/>
          <w:sz w:val="28"/>
          <w:szCs w:val="28"/>
        </w:rPr>
        <w:t>%；公务用车购置及运行费支出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万元，占</w:t>
      </w:r>
      <w:r>
        <w:rPr>
          <w:rFonts w:hint="eastAsia" w:ascii="宋体" w:hAnsi="宋体" w:eastAsia="宋体" w:cs="宋体"/>
          <w:sz w:val="28"/>
          <w:szCs w:val="28"/>
          <w:lang w:val="en-US" w:eastAsia="zh-CN"/>
        </w:rPr>
        <w:t>0.0</w:t>
      </w:r>
      <w:r>
        <w:rPr>
          <w:rFonts w:hint="eastAsia" w:ascii="宋体" w:hAnsi="宋体" w:eastAsia="宋体" w:cs="宋体"/>
          <w:sz w:val="28"/>
          <w:szCs w:val="28"/>
        </w:rPr>
        <w:t>%；公务接待费支出0万元，占0</w:t>
      </w:r>
      <w:r>
        <w:rPr>
          <w:rFonts w:hint="eastAsia" w:ascii="宋体" w:hAnsi="宋体" w:eastAsia="宋体" w:cs="宋体"/>
          <w:sz w:val="28"/>
          <w:szCs w:val="28"/>
          <w:lang w:val="en-US" w:eastAsia="zh-CN"/>
        </w:rPr>
        <w:t>.0</w:t>
      </w:r>
      <w:r>
        <w:rPr>
          <w:rFonts w:hint="eastAsia" w:ascii="宋体" w:hAnsi="宋体" w:eastAsia="宋体" w:cs="宋体"/>
          <w:sz w:val="28"/>
          <w:szCs w:val="28"/>
        </w:rPr>
        <w:t>%。具体情况如下：</w:t>
      </w:r>
    </w:p>
    <w:p>
      <w:pPr>
        <w:numPr>
          <w:ilvl w:val="0"/>
          <w:numId w:val="0"/>
        </w:numPr>
        <w:tabs>
          <w:tab w:val="left" w:pos="537"/>
        </w:tabs>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因公出国（境）费支出0万元。全年使用财政拨款安排出国</w:t>
      </w:r>
      <w:r>
        <w:rPr>
          <w:rFonts w:hint="eastAsia" w:ascii="宋体" w:hAnsi="宋体" w:eastAsia="宋体" w:cs="宋体"/>
          <w:sz w:val="28"/>
          <w:szCs w:val="28"/>
          <w:lang w:val="en-US" w:eastAsia="zh-CN"/>
        </w:rPr>
        <w:t>(境)</w:t>
      </w:r>
      <w:r>
        <w:rPr>
          <w:rFonts w:hint="eastAsia" w:ascii="宋体" w:hAnsi="宋体" w:eastAsia="宋体" w:cs="宋体"/>
          <w:sz w:val="28"/>
          <w:szCs w:val="28"/>
        </w:rPr>
        <w:t>团组0个、累计0人次。</w:t>
      </w:r>
    </w:p>
    <w:p>
      <w:pPr>
        <w:numPr>
          <w:ilvl w:val="0"/>
          <w:numId w:val="0"/>
        </w:num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公务用车购置及运行维护费支出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万元，其中：公务用车购置支出为0万元，公务用车购置数0辆。公务用车运行及维护支出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万元，公务用车保有量为</w:t>
      </w:r>
      <w:r>
        <w:rPr>
          <w:rFonts w:hint="eastAsia" w:ascii="宋体" w:hAnsi="宋体" w:eastAsia="宋体" w:cs="宋体"/>
          <w:sz w:val="28"/>
          <w:szCs w:val="28"/>
          <w:lang w:val="en-US" w:eastAsia="zh-CN"/>
        </w:rPr>
        <w:t>0</w:t>
      </w:r>
      <w:r>
        <w:rPr>
          <w:rFonts w:hint="eastAsia" w:ascii="宋体" w:hAnsi="宋体" w:eastAsia="宋体" w:cs="宋体"/>
          <w:sz w:val="28"/>
          <w:szCs w:val="28"/>
        </w:rPr>
        <w:t>辆，主要用于</w:t>
      </w:r>
      <w:r>
        <w:rPr>
          <w:rFonts w:hint="eastAsia" w:ascii="宋体" w:hAnsi="宋体" w:eastAsia="宋体" w:cs="宋体"/>
          <w:sz w:val="28"/>
          <w:szCs w:val="28"/>
          <w:lang w:eastAsia="zh-CN"/>
        </w:rPr>
        <w:t>部门日常</w:t>
      </w:r>
      <w:r>
        <w:rPr>
          <w:rFonts w:hint="eastAsia" w:ascii="宋体" w:hAnsi="宋体" w:eastAsia="宋体" w:cs="宋体"/>
          <w:sz w:val="28"/>
          <w:szCs w:val="28"/>
        </w:rPr>
        <w:t>公务</w:t>
      </w:r>
      <w:r>
        <w:rPr>
          <w:rFonts w:hint="eastAsia" w:ascii="宋体" w:hAnsi="宋体" w:eastAsia="宋体" w:cs="宋体"/>
          <w:sz w:val="28"/>
          <w:szCs w:val="28"/>
          <w:lang w:eastAsia="zh-CN"/>
        </w:rPr>
        <w:t>出行</w:t>
      </w:r>
      <w:r>
        <w:rPr>
          <w:rFonts w:hint="eastAsia" w:ascii="宋体" w:hAnsi="宋体" w:eastAsia="宋体" w:cs="宋体"/>
          <w:sz w:val="28"/>
          <w:szCs w:val="28"/>
        </w:rPr>
        <w:t>。</w:t>
      </w:r>
    </w:p>
    <w:p>
      <w:pPr>
        <w:spacing w:line="240" w:lineRule="auto"/>
        <w:ind w:firstLine="560" w:firstLineChars="200"/>
        <w:rPr>
          <w:rFonts w:hint="eastAsia" w:ascii="宋体" w:hAnsi="宋体" w:eastAsia="宋体" w:cs="宋体"/>
          <w:sz w:val="30"/>
          <w:szCs w:val="30"/>
        </w:rPr>
      </w:pPr>
      <w:r>
        <w:rPr>
          <w:rFonts w:hint="eastAsia" w:ascii="宋体" w:hAnsi="宋体" w:eastAsia="宋体" w:cs="宋体"/>
          <w:sz w:val="28"/>
          <w:szCs w:val="28"/>
        </w:rPr>
        <w:t>3.公务接待费支出0万元，主要用于</w:t>
      </w:r>
      <w:r>
        <w:rPr>
          <w:rFonts w:hint="eastAsia" w:ascii="宋体" w:hAnsi="宋体" w:eastAsia="宋体" w:cs="宋体"/>
          <w:sz w:val="28"/>
          <w:szCs w:val="28"/>
          <w:lang w:eastAsia="zh-CN"/>
        </w:rPr>
        <w:t>本年</w:t>
      </w:r>
      <w:r>
        <w:rPr>
          <w:rFonts w:hint="eastAsia" w:ascii="宋体" w:hAnsi="宋体" w:eastAsia="宋体" w:cs="宋体"/>
          <w:sz w:val="28"/>
          <w:szCs w:val="28"/>
        </w:rPr>
        <w:t>无</w:t>
      </w:r>
      <w:r>
        <w:rPr>
          <w:rFonts w:hint="eastAsia" w:ascii="宋体" w:hAnsi="宋体" w:eastAsia="宋体" w:cs="宋体"/>
          <w:sz w:val="28"/>
          <w:szCs w:val="28"/>
          <w:lang w:eastAsia="zh-CN"/>
        </w:rPr>
        <w:t>发生额度</w:t>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共接待国外、境外来访团组0个，来访外宾0人次；发生国内接待0次，接待人数共0人。主要包括</w:t>
      </w:r>
      <w:r>
        <w:rPr>
          <w:rFonts w:hint="eastAsia" w:ascii="宋体" w:hAnsi="宋体" w:eastAsia="宋体" w:cs="宋体"/>
          <w:sz w:val="28"/>
          <w:szCs w:val="28"/>
          <w:lang w:eastAsia="zh-CN"/>
        </w:rPr>
        <w:t>本年</w:t>
      </w:r>
      <w:r>
        <w:rPr>
          <w:rFonts w:hint="eastAsia" w:ascii="宋体" w:hAnsi="宋体" w:eastAsia="宋体" w:cs="宋体"/>
          <w:sz w:val="28"/>
          <w:szCs w:val="28"/>
        </w:rPr>
        <w:t>无</w:t>
      </w:r>
      <w:r>
        <w:rPr>
          <w:rFonts w:hint="eastAsia" w:ascii="宋体" w:hAnsi="宋体" w:eastAsia="宋体" w:cs="宋体"/>
          <w:sz w:val="28"/>
          <w:szCs w:val="28"/>
          <w:lang w:eastAsia="zh-CN"/>
        </w:rPr>
        <w:t>发生额度</w:t>
      </w:r>
      <w:r>
        <w:rPr>
          <w:rFonts w:hint="eastAsia" w:ascii="宋体" w:hAnsi="宋体" w:eastAsia="宋体" w:cs="宋体"/>
          <w:sz w:val="28"/>
          <w:szCs w:val="28"/>
        </w:rPr>
        <w:t>。</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default" w:ascii="宋体" w:hAnsi="宋体" w:cs="宋体"/>
                <w:kern w:val="0"/>
                <w:sz w:val="20"/>
                <w:szCs w:val="20"/>
                <w:lang w:val="en-US" w:eastAsia="zh-CN"/>
              </w:rPr>
            </w:pPr>
            <w:r>
              <w:rPr>
                <w:rFonts w:hint="eastAsia" w:ascii="宋体" w:hAnsi="宋体" w:cs="宋体"/>
                <w:kern w:val="0"/>
                <w:sz w:val="20"/>
                <w:szCs w:val="20"/>
              </w:rPr>
              <w:t>部门：</w:t>
            </w:r>
            <w:r>
              <w:rPr>
                <w:rFonts w:hint="eastAsia" w:ascii="宋体" w:hAnsi="宋体" w:cs="宋体"/>
                <w:kern w:val="0"/>
                <w:sz w:val="20"/>
                <w:szCs w:val="20"/>
                <w:lang w:val="en-US" w:eastAsia="zh-CN"/>
              </w:rPr>
              <w:t>徐闻县春蕾</w:t>
            </w:r>
            <w:bookmarkStart w:id="0" w:name="_GoBack"/>
            <w:bookmarkEnd w:id="0"/>
            <w:r>
              <w:rPr>
                <w:rFonts w:hint="eastAsia" w:ascii="宋体" w:hAnsi="宋体" w:cs="宋体"/>
                <w:kern w:val="0"/>
                <w:sz w:val="20"/>
                <w:szCs w:val="20"/>
                <w:lang w:val="en-US" w:eastAsia="zh-CN"/>
              </w:rPr>
              <w:t>小学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YzIyMTkzNjc3YjI4NjljNTg5MDdiNjA4ZTY0ZWMifQ=="/>
  </w:docVars>
  <w:rsids>
    <w:rsidRoot w:val="00000000"/>
    <w:rsid w:val="20D02EA3"/>
    <w:rsid w:val="323F67BC"/>
    <w:rsid w:val="5B303F63"/>
    <w:rsid w:val="5F783E4F"/>
    <w:rsid w:val="7BDF0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833</Words>
  <Characters>902</Characters>
  <Lines>0</Lines>
  <Paragraphs>71</Paragraphs>
  <TotalTime>1</TotalTime>
  <ScaleCrop>false</ScaleCrop>
  <LinksUpToDate>false</LinksUpToDate>
  <CharactersWithSpaces>930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2023-10-10T18:11:00Z</dcterms:created>
  <dc:creator>Administrator</dc:creator>
  <cp:lastModifiedBy>Administrator</cp:lastModifiedBy>
  <dcterms:modified xsi:type="dcterms:W3CDTF">2023-10-19T02:05:10Z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1AAF37259DC22A6604152F65C245075E_33</vt:lpwstr>
  </property>
</Properties>
</file>